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014" w:rsidRPr="000C1014" w:rsidRDefault="000C1014" w:rsidP="000C1014">
      <w:pPr>
        <w:spacing w:before="100" w:beforeAutospacing="1" w:after="100" w:afterAutospacing="1" w:line="360" w:lineRule="auto"/>
        <w:jc w:val="both"/>
        <w:rPr>
          <w:rFonts w:ascii="Times New Roman" w:eastAsia="Times New Roman" w:hAnsi="Times New Roman" w:cs="Times New Roman"/>
          <w:sz w:val="24"/>
          <w:szCs w:val="24"/>
        </w:rPr>
      </w:pPr>
      <w:r w:rsidRPr="000C1014">
        <w:rPr>
          <w:rFonts w:ascii="Times New Roman" w:eastAsia="Times New Roman" w:hAnsi="Times New Roman" w:cs="Times New Roman"/>
          <w:b/>
          <w:bCs/>
          <w:sz w:val="24"/>
          <w:szCs w:val="24"/>
        </w:rPr>
        <w:t>Field research</w:t>
      </w:r>
      <w:r w:rsidRPr="000C1014">
        <w:rPr>
          <w:rFonts w:ascii="Times New Roman" w:eastAsia="Times New Roman" w:hAnsi="Times New Roman" w:cs="Times New Roman"/>
          <w:sz w:val="24"/>
          <w:szCs w:val="24"/>
        </w:rPr>
        <w:t xml:space="preserve">, </w:t>
      </w:r>
      <w:r w:rsidRPr="000C1014">
        <w:rPr>
          <w:rFonts w:ascii="Times New Roman" w:eastAsia="Times New Roman" w:hAnsi="Times New Roman" w:cs="Times New Roman"/>
          <w:b/>
          <w:bCs/>
          <w:sz w:val="24"/>
          <w:szCs w:val="24"/>
        </w:rPr>
        <w:t>field studies</w:t>
      </w:r>
      <w:r w:rsidRPr="000C1014">
        <w:rPr>
          <w:rFonts w:ascii="Times New Roman" w:eastAsia="Times New Roman" w:hAnsi="Times New Roman" w:cs="Times New Roman"/>
          <w:sz w:val="24"/>
          <w:szCs w:val="24"/>
        </w:rPr>
        <w:t xml:space="preserve">, or </w:t>
      </w:r>
      <w:r w:rsidRPr="000C1014">
        <w:rPr>
          <w:rFonts w:ascii="Times New Roman" w:eastAsia="Times New Roman" w:hAnsi="Times New Roman" w:cs="Times New Roman"/>
          <w:b/>
          <w:bCs/>
          <w:sz w:val="24"/>
          <w:szCs w:val="24"/>
        </w:rPr>
        <w:t>fieldwork</w:t>
      </w:r>
      <w:r w:rsidRPr="000C1014">
        <w:rPr>
          <w:rFonts w:ascii="Times New Roman" w:eastAsia="Times New Roman" w:hAnsi="Times New Roman" w:cs="Times New Roman"/>
          <w:sz w:val="24"/>
          <w:szCs w:val="24"/>
        </w:rPr>
        <w:t xml:space="preserve"> is the </w:t>
      </w:r>
      <w:hyperlink r:id="rId5" w:tooltip="Empirical research" w:history="1">
        <w:r w:rsidRPr="000C1014">
          <w:rPr>
            <w:rFonts w:ascii="Times New Roman" w:eastAsia="Times New Roman" w:hAnsi="Times New Roman" w:cs="Times New Roman"/>
            <w:sz w:val="24"/>
            <w:szCs w:val="24"/>
          </w:rPr>
          <w:t>collection</w:t>
        </w:r>
      </w:hyperlink>
      <w:r w:rsidRPr="000C1014">
        <w:rPr>
          <w:rFonts w:ascii="Times New Roman" w:eastAsia="Times New Roman" w:hAnsi="Times New Roman" w:cs="Times New Roman"/>
          <w:sz w:val="24"/>
          <w:szCs w:val="24"/>
        </w:rPr>
        <w:t xml:space="preserve"> of </w:t>
      </w:r>
      <w:hyperlink r:id="rId6" w:tooltip="Raw data" w:history="1">
        <w:r w:rsidRPr="000C1014">
          <w:rPr>
            <w:rFonts w:ascii="Times New Roman" w:eastAsia="Times New Roman" w:hAnsi="Times New Roman" w:cs="Times New Roman"/>
            <w:sz w:val="24"/>
            <w:szCs w:val="24"/>
          </w:rPr>
          <w:t>raw data</w:t>
        </w:r>
      </w:hyperlink>
      <w:r w:rsidRPr="000C1014">
        <w:rPr>
          <w:rFonts w:ascii="Times New Roman" w:eastAsia="Times New Roman" w:hAnsi="Times New Roman" w:cs="Times New Roman"/>
          <w:sz w:val="24"/>
          <w:szCs w:val="24"/>
        </w:rPr>
        <w:t xml:space="preserve"> outside a </w:t>
      </w:r>
      <w:hyperlink r:id="rId7" w:tooltip="Laboratory" w:history="1">
        <w:r w:rsidRPr="000C1014">
          <w:rPr>
            <w:rFonts w:ascii="Times New Roman" w:eastAsia="Times New Roman" w:hAnsi="Times New Roman" w:cs="Times New Roman"/>
            <w:sz w:val="24"/>
            <w:szCs w:val="24"/>
          </w:rPr>
          <w:t>laboratory</w:t>
        </w:r>
      </w:hyperlink>
      <w:r w:rsidRPr="000C1014">
        <w:rPr>
          <w:rFonts w:ascii="Times New Roman" w:eastAsia="Times New Roman" w:hAnsi="Times New Roman" w:cs="Times New Roman"/>
          <w:sz w:val="24"/>
          <w:szCs w:val="24"/>
        </w:rPr>
        <w:t xml:space="preserve">, </w:t>
      </w:r>
      <w:hyperlink r:id="rId8" w:tooltip="Library" w:history="1">
        <w:r w:rsidRPr="000C1014">
          <w:rPr>
            <w:rFonts w:ascii="Times New Roman" w:eastAsia="Times New Roman" w:hAnsi="Times New Roman" w:cs="Times New Roman"/>
            <w:sz w:val="24"/>
            <w:szCs w:val="24"/>
          </w:rPr>
          <w:t>library</w:t>
        </w:r>
      </w:hyperlink>
      <w:r w:rsidRPr="000C1014">
        <w:rPr>
          <w:rFonts w:ascii="Times New Roman" w:eastAsia="Times New Roman" w:hAnsi="Times New Roman" w:cs="Times New Roman"/>
          <w:sz w:val="24"/>
          <w:szCs w:val="24"/>
        </w:rPr>
        <w:t xml:space="preserve">, or </w:t>
      </w:r>
      <w:hyperlink r:id="rId9" w:tooltip="Workplace" w:history="1">
        <w:r w:rsidRPr="000C1014">
          <w:rPr>
            <w:rFonts w:ascii="Times New Roman" w:eastAsia="Times New Roman" w:hAnsi="Times New Roman" w:cs="Times New Roman"/>
            <w:sz w:val="24"/>
            <w:szCs w:val="24"/>
          </w:rPr>
          <w:t>workplace</w:t>
        </w:r>
      </w:hyperlink>
      <w:r w:rsidRPr="000C1014">
        <w:rPr>
          <w:rFonts w:ascii="Times New Roman" w:eastAsia="Times New Roman" w:hAnsi="Times New Roman" w:cs="Times New Roman"/>
          <w:sz w:val="24"/>
          <w:szCs w:val="24"/>
        </w:rPr>
        <w:t xml:space="preserve"> setting. The approaches and methods used in field research vary across </w:t>
      </w:r>
      <w:hyperlink r:id="rId10" w:tooltip="Branches of science" w:history="1">
        <w:r w:rsidRPr="000C1014">
          <w:rPr>
            <w:rFonts w:ascii="Times New Roman" w:eastAsia="Times New Roman" w:hAnsi="Times New Roman" w:cs="Times New Roman"/>
            <w:sz w:val="24"/>
            <w:szCs w:val="24"/>
          </w:rPr>
          <w:t>disciplines</w:t>
        </w:r>
      </w:hyperlink>
      <w:r w:rsidRPr="000C1014">
        <w:rPr>
          <w:rFonts w:ascii="Times New Roman" w:eastAsia="Times New Roman" w:hAnsi="Times New Roman" w:cs="Times New Roman"/>
          <w:sz w:val="24"/>
          <w:szCs w:val="24"/>
        </w:rPr>
        <w:t xml:space="preserve">. For example, biologists who conduct field research may simply observe animals </w:t>
      </w:r>
      <w:hyperlink r:id="rId11" w:tooltip="Ecology" w:history="1">
        <w:r w:rsidRPr="000C1014">
          <w:rPr>
            <w:rFonts w:ascii="Times New Roman" w:eastAsia="Times New Roman" w:hAnsi="Times New Roman" w:cs="Times New Roman"/>
            <w:sz w:val="24"/>
            <w:szCs w:val="24"/>
          </w:rPr>
          <w:t>interacting</w:t>
        </w:r>
      </w:hyperlink>
      <w:r w:rsidRPr="000C1014">
        <w:rPr>
          <w:rFonts w:ascii="Times New Roman" w:eastAsia="Times New Roman" w:hAnsi="Times New Roman" w:cs="Times New Roman"/>
          <w:sz w:val="24"/>
          <w:szCs w:val="24"/>
        </w:rPr>
        <w:t xml:space="preserve"> with their </w:t>
      </w:r>
      <w:hyperlink r:id="rId12" w:tooltip="Natural environment" w:history="1">
        <w:r w:rsidRPr="000C1014">
          <w:rPr>
            <w:rFonts w:ascii="Times New Roman" w:eastAsia="Times New Roman" w:hAnsi="Times New Roman" w:cs="Times New Roman"/>
            <w:sz w:val="24"/>
            <w:szCs w:val="24"/>
          </w:rPr>
          <w:t>environments</w:t>
        </w:r>
      </w:hyperlink>
      <w:r w:rsidRPr="000C1014">
        <w:rPr>
          <w:rFonts w:ascii="Times New Roman" w:eastAsia="Times New Roman" w:hAnsi="Times New Roman" w:cs="Times New Roman"/>
          <w:sz w:val="24"/>
          <w:szCs w:val="24"/>
        </w:rPr>
        <w:t>, whereas social scientists conducting field research may interview or observe people in</w:t>
      </w:r>
      <w:bookmarkStart w:id="0" w:name="_GoBack"/>
      <w:bookmarkEnd w:id="0"/>
      <w:r w:rsidRPr="000C1014">
        <w:rPr>
          <w:rFonts w:ascii="Times New Roman" w:eastAsia="Times New Roman" w:hAnsi="Times New Roman" w:cs="Times New Roman"/>
          <w:sz w:val="24"/>
          <w:szCs w:val="24"/>
        </w:rPr>
        <w:t xml:space="preserve"> their </w:t>
      </w:r>
      <w:hyperlink r:id="rId13" w:tooltip="Natural environment" w:history="1">
        <w:r w:rsidRPr="000C1014">
          <w:rPr>
            <w:rFonts w:ascii="Times New Roman" w:eastAsia="Times New Roman" w:hAnsi="Times New Roman" w:cs="Times New Roman"/>
            <w:sz w:val="24"/>
            <w:szCs w:val="24"/>
          </w:rPr>
          <w:t>natural environments</w:t>
        </w:r>
      </w:hyperlink>
      <w:r w:rsidRPr="000C1014">
        <w:rPr>
          <w:rFonts w:ascii="Times New Roman" w:eastAsia="Times New Roman" w:hAnsi="Times New Roman" w:cs="Times New Roman"/>
          <w:sz w:val="24"/>
          <w:szCs w:val="24"/>
        </w:rPr>
        <w:t xml:space="preserve"> to learn their languages, </w:t>
      </w:r>
      <w:hyperlink r:id="rId14" w:tooltip="Folklore" w:history="1">
        <w:r w:rsidRPr="000C1014">
          <w:rPr>
            <w:rFonts w:ascii="Times New Roman" w:eastAsia="Times New Roman" w:hAnsi="Times New Roman" w:cs="Times New Roman"/>
            <w:sz w:val="24"/>
            <w:szCs w:val="24"/>
          </w:rPr>
          <w:t>folklore</w:t>
        </w:r>
      </w:hyperlink>
      <w:r w:rsidRPr="000C1014">
        <w:rPr>
          <w:rFonts w:ascii="Times New Roman" w:eastAsia="Times New Roman" w:hAnsi="Times New Roman" w:cs="Times New Roman"/>
          <w:sz w:val="24"/>
          <w:szCs w:val="24"/>
        </w:rPr>
        <w:t xml:space="preserve">, and social structures. </w:t>
      </w:r>
    </w:p>
    <w:p w:rsidR="000C1014" w:rsidRPr="000C1014" w:rsidRDefault="000C1014" w:rsidP="000C1014">
      <w:pPr>
        <w:spacing w:before="100" w:beforeAutospacing="1" w:after="100" w:afterAutospacing="1" w:line="360" w:lineRule="auto"/>
        <w:jc w:val="both"/>
        <w:rPr>
          <w:rFonts w:ascii="Times New Roman" w:eastAsia="Times New Roman" w:hAnsi="Times New Roman" w:cs="Times New Roman"/>
          <w:sz w:val="24"/>
          <w:szCs w:val="24"/>
        </w:rPr>
      </w:pPr>
      <w:r w:rsidRPr="000C1014">
        <w:rPr>
          <w:rFonts w:ascii="Times New Roman" w:eastAsia="Times New Roman" w:hAnsi="Times New Roman" w:cs="Times New Roman"/>
          <w:sz w:val="24"/>
          <w:szCs w:val="24"/>
        </w:rPr>
        <w:t xml:space="preserve">Field research involves a range of well-defined, although variable, methods: informal interviews, direct </w:t>
      </w:r>
      <w:hyperlink r:id="rId15" w:tooltip="Observation" w:history="1">
        <w:r w:rsidRPr="000C1014">
          <w:rPr>
            <w:rFonts w:ascii="Times New Roman" w:eastAsia="Times New Roman" w:hAnsi="Times New Roman" w:cs="Times New Roman"/>
            <w:sz w:val="24"/>
            <w:szCs w:val="24"/>
          </w:rPr>
          <w:t>observation</w:t>
        </w:r>
      </w:hyperlink>
      <w:r w:rsidRPr="000C1014">
        <w:rPr>
          <w:rFonts w:ascii="Times New Roman" w:eastAsia="Times New Roman" w:hAnsi="Times New Roman" w:cs="Times New Roman"/>
          <w:sz w:val="24"/>
          <w:szCs w:val="24"/>
        </w:rPr>
        <w:t xml:space="preserve">, participation in the life of the group, collective discussions, analyses of personal documents produced within the group, self-analysis, results from activities undertaken off- or on-line, and life-histories. Although the method generally </w:t>
      </w:r>
      <w:proofErr w:type="gramStart"/>
      <w:r w:rsidRPr="000C1014">
        <w:rPr>
          <w:rFonts w:ascii="Times New Roman" w:eastAsia="Times New Roman" w:hAnsi="Times New Roman" w:cs="Times New Roman"/>
          <w:sz w:val="24"/>
          <w:szCs w:val="24"/>
        </w:rPr>
        <w:t>is characterized</w:t>
      </w:r>
      <w:proofErr w:type="gramEnd"/>
      <w:r w:rsidRPr="000C1014">
        <w:rPr>
          <w:rFonts w:ascii="Times New Roman" w:eastAsia="Times New Roman" w:hAnsi="Times New Roman" w:cs="Times New Roman"/>
          <w:sz w:val="24"/>
          <w:szCs w:val="24"/>
        </w:rPr>
        <w:t xml:space="preserve"> as </w:t>
      </w:r>
      <w:hyperlink r:id="rId16" w:tooltip="Qualitative research" w:history="1">
        <w:r w:rsidRPr="000C1014">
          <w:rPr>
            <w:rFonts w:ascii="Times New Roman" w:eastAsia="Times New Roman" w:hAnsi="Times New Roman" w:cs="Times New Roman"/>
            <w:sz w:val="24"/>
            <w:szCs w:val="24"/>
          </w:rPr>
          <w:t>qualitative research</w:t>
        </w:r>
      </w:hyperlink>
      <w:r w:rsidRPr="000C1014">
        <w:rPr>
          <w:rFonts w:ascii="Times New Roman" w:eastAsia="Times New Roman" w:hAnsi="Times New Roman" w:cs="Times New Roman"/>
          <w:sz w:val="24"/>
          <w:szCs w:val="24"/>
        </w:rPr>
        <w:t xml:space="preserve">, it may (and often does) include quantitative dimensions. </w:t>
      </w:r>
    </w:p>
    <w:p w:rsidR="000C1014" w:rsidRPr="000C1014" w:rsidRDefault="000C1014" w:rsidP="000C1014">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0C1014">
        <w:rPr>
          <w:rFonts w:ascii="Times New Roman" w:eastAsia="Times New Roman" w:hAnsi="Times New Roman" w:cs="Times New Roman"/>
          <w:b/>
          <w:bCs/>
          <w:sz w:val="24"/>
          <w:szCs w:val="24"/>
        </w:rPr>
        <w:t>History</w:t>
      </w:r>
    </w:p>
    <w:p w:rsidR="000C1014" w:rsidRPr="000C1014" w:rsidRDefault="000C1014" w:rsidP="000C1014">
      <w:pPr>
        <w:spacing w:before="100" w:beforeAutospacing="1" w:after="100" w:afterAutospacing="1" w:line="360" w:lineRule="auto"/>
        <w:jc w:val="both"/>
        <w:rPr>
          <w:rFonts w:ascii="Times New Roman" w:eastAsia="Times New Roman" w:hAnsi="Times New Roman" w:cs="Times New Roman"/>
          <w:sz w:val="24"/>
          <w:szCs w:val="24"/>
        </w:rPr>
      </w:pPr>
      <w:r w:rsidRPr="000C1014">
        <w:rPr>
          <w:rFonts w:ascii="Times New Roman" w:eastAsia="Times New Roman" w:hAnsi="Times New Roman" w:cs="Times New Roman"/>
          <w:sz w:val="24"/>
          <w:szCs w:val="24"/>
        </w:rPr>
        <w:t xml:space="preserve">Field research has a long history. Cultural anthropologists have long used field research to study other cultures. Although the cultures do not have to be different, this has often been the case in the past with the study of so-called primitive cultures, and even in </w:t>
      </w:r>
      <w:proofErr w:type="gramStart"/>
      <w:r w:rsidRPr="000C1014">
        <w:rPr>
          <w:rFonts w:ascii="Times New Roman" w:eastAsia="Times New Roman" w:hAnsi="Times New Roman" w:cs="Times New Roman"/>
          <w:sz w:val="24"/>
          <w:szCs w:val="24"/>
        </w:rPr>
        <w:t>sociology</w:t>
      </w:r>
      <w:proofErr w:type="gramEnd"/>
      <w:r w:rsidRPr="000C1014">
        <w:rPr>
          <w:rFonts w:ascii="Times New Roman" w:eastAsia="Times New Roman" w:hAnsi="Times New Roman" w:cs="Times New Roman"/>
          <w:sz w:val="24"/>
          <w:szCs w:val="24"/>
        </w:rPr>
        <w:t xml:space="preserve"> the cultural differences have been ones of class. The work is done... in "'Fields' that is, circumscribed areas of study which have been the subject of social research". Fields could be education, industrial settings, or Amazonian rain forests. </w:t>
      </w:r>
      <w:proofErr w:type="gramStart"/>
      <w:r w:rsidRPr="000C1014">
        <w:rPr>
          <w:rFonts w:ascii="Times New Roman" w:eastAsia="Times New Roman" w:hAnsi="Times New Roman" w:cs="Times New Roman"/>
          <w:sz w:val="24"/>
          <w:szCs w:val="24"/>
        </w:rPr>
        <w:t>Field research may be conducted by zoologists such as Jane Goodall</w:t>
      </w:r>
      <w:proofErr w:type="gramEnd"/>
      <w:r w:rsidRPr="000C1014">
        <w:rPr>
          <w:rFonts w:ascii="Times New Roman" w:eastAsia="Times New Roman" w:hAnsi="Times New Roman" w:cs="Times New Roman"/>
          <w:sz w:val="24"/>
          <w:szCs w:val="24"/>
        </w:rPr>
        <w:t xml:space="preserve">. Radcliff-Brown [1910] and Malinowski [1922] were early cultural anthropologists who set the models for future work. </w:t>
      </w:r>
    </w:p>
    <w:p w:rsidR="000C1014" w:rsidRPr="000C1014" w:rsidRDefault="000C1014" w:rsidP="000C1014">
      <w:pPr>
        <w:spacing w:before="100" w:beforeAutospacing="1" w:after="100" w:afterAutospacing="1" w:line="360" w:lineRule="auto"/>
        <w:jc w:val="both"/>
        <w:rPr>
          <w:rFonts w:ascii="Times New Roman" w:eastAsia="Times New Roman" w:hAnsi="Times New Roman" w:cs="Times New Roman"/>
          <w:sz w:val="24"/>
          <w:szCs w:val="24"/>
        </w:rPr>
      </w:pPr>
      <w:r w:rsidRPr="000C1014">
        <w:rPr>
          <w:rFonts w:ascii="Times New Roman" w:eastAsia="Times New Roman" w:hAnsi="Times New Roman" w:cs="Times New Roman"/>
          <w:sz w:val="24"/>
          <w:szCs w:val="24"/>
        </w:rPr>
        <w:t xml:space="preserve">Business use of Field research is an applied form of anthropology and is as likely to </w:t>
      </w:r>
      <w:proofErr w:type="gramStart"/>
      <w:r w:rsidRPr="000C1014">
        <w:rPr>
          <w:rFonts w:ascii="Times New Roman" w:eastAsia="Times New Roman" w:hAnsi="Times New Roman" w:cs="Times New Roman"/>
          <w:sz w:val="24"/>
          <w:szCs w:val="24"/>
        </w:rPr>
        <w:t>be advised</w:t>
      </w:r>
      <w:proofErr w:type="gramEnd"/>
      <w:r w:rsidRPr="000C1014">
        <w:rPr>
          <w:rFonts w:ascii="Times New Roman" w:eastAsia="Times New Roman" w:hAnsi="Times New Roman" w:cs="Times New Roman"/>
          <w:sz w:val="24"/>
          <w:szCs w:val="24"/>
        </w:rPr>
        <w:t xml:space="preserve"> by sociologists or statisticians in the case of surveys. </w:t>
      </w:r>
    </w:p>
    <w:p w:rsidR="000C1014" w:rsidRPr="000C1014" w:rsidRDefault="000C1014" w:rsidP="000C1014">
      <w:pPr>
        <w:spacing w:before="100" w:beforeAutospacing="1" w:after="100" w:afterAutospacing="1" w:line="360" w:lineRule="auto"/>
        <w:jc w:val="both"/>
        <w:rPr>
          <w:rFonts w:ascii="Times New Roman" w:eastAsia="Times New Roman" w:hAnsi="Times New Roman" w:cs="Times New Roman"/>
          <w:sz w:val="24"/>
          <w:szCs w:val="24"/>
        </w:rPr>
      </w:pPr>
      <w:r w:rsidRPr="000C1014">
        <w:rPr>
          <w:rFonts w:ascii="Times New Roman" w:eastAsia="Times New Roman" w:hAnsi="Times New Roman" w:cs="Times New Roman"/>
          <w:sz w:val="24"/>
          <w:szCs w:val="24"/>
        </w:rPr>
        <w:t xml:space="preserve">Consumer marketing field research is the primary marketing technique used by businesses to research their target market. </w:t>
      </w:r>
    </w:p>
    <w:p w:rsidR="000C1014" w:rsidRPr="000C1014" w:rsidRDefault="000C1014" w:rsidP="000C1014">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0C1014">
        <w:rPr>
          <w:rFonts w:ascii="Times New Roman" w:eastAsia="Times New Roman" w:hAnsi="Times New Roman" w:cs="Times New Roman"/>
          <w:b/>
          <w:bCs/>
          <w:sz w:val="24"/>
          <w:szCs w:val="24"/>
        </w:rPr>
        <w:t>Conducting field research</w:t>
      </w:r>
    </w:p>
    <w:p w:rsidR="000C1014" w:rsidRPr="000C1014" w:rsidRDefault="000C1014" w:rsidP="000C1014">
      <w:pPr>
        <w:spacing w:before="100" w:beforeAutospacing="1" w:after="100" w:afterAutospacing="1" w:line="360" w:lineRule="auto"/>
        <w:jc w:val="both"/>
        <w:rPr>
          <w:rFonts w:ascii="Times New Roman" w:eastAsia="Times New Roman" w:hAnsi="Times New Roman" w:cs="Times New Roman"/>
          <w:sz w:val="24"/>
          <w:szCs w:val="24"/>
        </w:rPr>
      </w:pPr>
      <w:r w:rsidRPr="000C1014">
        <w:rPr>
          <w:rFonts w:ascii="Times New Roman" w:eastAsia="Times New Roman" w:hAnsi="Times New Roman" w:cs="Times New Roman"/>
          <w:sz w:val="24"/>
          <w:szCs w:val="24"/>
        </w:rPr>
        <w:lastRenderedPageBreak/>
        <w:t xml:space="preserve">The quality of results obtained from field research depends on the data gathered in the field. The data in turn, depend upon the field worker, his or her level of involvement, and ability to see and visualize things that other individuals visiting the area of study may fail to notice. The more open researchers are to new ideas, concepts, and </w:t>
      </w:r>
      <w:proofErr w:type="gramStart"/>
      <w:r w:rsidRPr="000C1014">
        <w:rPr>
          <w:rFonts w:ascii="Times New Roman" w:eastAsia="Times New Roman" w:hAnsi="Times New Roman" w:cs="Times New Roman"/>
          <w:sz w:val="24"/>
          <w:szCs w:val="24"/>
        </w:rPr>
        <w:t>things which</w:t>
      </w:r>
      <w:proofErr w:type="gramEnd"/>
      <w:r w:rsidRPr="000C1014">
        <w:rPr>
          <w:rFonts w:ascii="Times New Roman" w:eastAsia="Times New Roman" w:hAnsi="Times New Roman" w:cs="Times New Roman"/>
          <w:sz w:val="24"/>
          <w:szCs w:val="24"/>
        </w:rPr>
        <w:t xml:space="preserve"> they may not have seen in their own culture, the better will be the absorption of those ideas. Better grasping of such material means a better understanding of the forces of culture operating in the area and the ways they modify the lives of the people under study. Social scientists (i.e. anthropologists, social psychologists, etc.) have always been taught to be free from </w:t>
      </w:r>
      <w:hyperlink r:id="rId17" w:tooltip="Ethnocentrism" w:history="1">
        <w:r w:rsidRPr="000C1014">
          <w:rPr>
            <w:rFonts w:ascii="Times New Roman" w:eastAsia="Times New Roman" w:hAnsi="Times New Roman" w:cs="Times New Roman"/>
            <w:sz w:val="24"/>
            <w:szCs w:val="24"/>
          </w:rPr>
          <w:t>ethnocentrism</w:t>
        </w:r>
      </w:hyperlink>
      <w:r w:rsidRPr="000C1014">
        <w:rPr>
          <w:rFonts w:ascii="Times New Roman" w:eastAsia="Times New Roman" w:hAnsi="Times New Roman" w:cs="Times New Roman"/>
          <w:sz w:val="24"/>
          <w:szCs w:val="24"/>
        </w:rPr>
        <w:t xml:space="preserve"> (i.e. the belief in the superiority of one's own ethnic group), when conducting any type of field research. </w:t>
      </w:r>
    </w:p>
    <w:p w:rsidR="000C1014" w:rsidRPr="000C1014" w:rsidRDefault="000C1014" w:rsidP="000C1014">
      <w:pPr>
        <w:spacing w:before="100" w:beforeAutospacing="1" w:after="100" w:afterAutospacing="1" w:line="360" w:lineRule="auto"/>
        <w:jc w:val="both"/>
        <w:rPr>
          <w:rFonts w:ascii="Times New Roman" w:eastAsia="Times New Roman" w:hAnsi="Times New Roman" w:cs="Times New Roman"/>
          <w:sz w:val="24"/>
          <w:szCs w:val="24"/>
        </w:rPr>
      </w:pPr>
      <w:r w:rsidRPr="000C1014">
        <w:rPr>
          <w:rFonts w:ascii="Times New Roman" w:eastAsia="Times New Roman" w:hAnsi="Times New Roman" w:cs="Times New Roman"/>
          <w:sz w:val="24"/>
          <w:szCs w:val="24"/>
        </w:rPr>
        <w:t xml:space="preserve">When humans themselves are the subject of study, protocols </w:t>
      </w:r>
      <w:proofErr w:type="gramStart"/>
      <w:r w:rsidRPr="000C1014">
        <w:rPr>
          <w:rFonts w:ascii="Times New Roman" w:eastAsia="Times New Roman" w:hAnsi="Times New Roman" w:cs="Times New Roman"/>
          <w:sz w:val="24"/>
          <w:szCs w:val="24"/>
        </w:rPr>
        <w:t>must be devised</w:t>
      </w:r>
      <w:proofErr w:type="gramEnd"/>
      <w:r w:rsidRPr="000C1014">
        <w:rPr>
          <w:rFonts w:ascii="Times New Roman" w:eastAsia="Times New Roman" w:hAnsi="Times New Roman" w:cs="Times New Roman"/>
          <w:sz w:val="24"/>
          <w:szCs w:val="24"/>
        </w:rPr>
        <w:t xml:space="preserve"> to reduce the risk of observer bias and the acquisition of too theoretical or idealized explanations of the workings of a culture. Participant observation, data collection, and survey research are examples of field research methods, in contrast to what </w:t>
      </w:r>
      <w:proofErr w:type="gramStart"/>
      <w:r w:rsidRPr="000C1014">
        <w:rPr>
          <w:rFonts w:ascii="Times New Roman" w:eastAsia="Times New Roman" w:hAnsi="Times New Roman" w:cs="Times New Roman"/>
          <w:sz w:val="24"/>
          <w:szCs w:val="24"/>
        </w:rPr>
        <w:t>is often called</w:t>
      </w:r>
      <w:proofErr w:type="gramEnd"/>
      <w:r w:rsidRPr="000C1014">
        <w:rPr>
          <w:rFonts w:ascii="Times New Roman" w:eastAsia="Times New Roman" w:hAnsi="Times New Roman" w:cs="Times New Roman"/>
          <w:sz w:val="24"/>
          <w:szCs w:val="24"/>
        </w:rPr>
        <w:t xml:space="preserve"> experimental or lab research. </w:t>
      </w:r>
    </w:p>
    <w:p w:rsidR="000C1014" w:rsidRPr="000C1014" w:rsidRDefault="000C1014" w:rsidP="000C1014">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0C1014">
        <w:rPr>
          <w:rFonts w:ascii="Times New Roman" w:eastAsia="Times New Roman" w:hAnsi="Times New Roman" w:cs="Times New Roman"/>
          <w:b/>
          <w:bCs/>
          <w:sz w:val="24"/>
          <w:szCs w:val="24"/>
        </w:rPr>
        <w:t>Field notes</w:t>
      </w:r>
    </w:p>
    <w:p w:rsidR="000C1014" w:rsidRPr="000C1014" w:rsidRDefault="000C1014" w:rsidP="000C1014">
      <w:pPr>
        <w:spacing w:before="100" w:beforeAutospacing="1" w:after="100" w:afterAutospacing="1" w:line="360" w:lineRule="auto"/>
        <w:jc w:val="both"/>
        <w:rPr>
          <w:rFonts w:ascii="Times New Roman" w:eastAsia="Times New Roman" w:hAnsi="Times New Roman" w:cs="Times New Roman"/>
          <w:sz w:val="24"/>
          <w:szCs w:val="24"/>
        </w:rPr>
      </w:pPr>
      <w:r w:rsidRPr="000C1014">
        <w:rPr>
          <w:rFonts w:ascii="Times New Roman" w:eastAsia="Times New Roman" w:hAnsi="Times New Roman" w:cs="Times New Roman"/>
          <w:sz w:val="24"/>
          <w:szCs w:val="24"/>
        </w:rPr>
        <w:t xml:space="preserve">When conducting field research, keeping an ethnographic record is essential to the process. </w:t>
      </w:r>
      <w:hyperlink r:id="rId18" w:tooltip="Fieldnotes" w:history="1">
        <w:r w:rsidRPr="000C1014">
          <w:rPr>
            <w:rFonts w:ascii="Times New Roman" w:eastAsia="Times New Roman" w:hAnsi="Times New Roman" w:cs="Times New Roman"/>
            <w:sz w:val="24"/>
            <w:szCs w:val="24"/>
          </w:rPr>
          <w:t>Field notes</w:t>
        </w:r>
      </w:hyperlink>
      <w:r w:rsidRPr="000C1014">
        <w:rPr>
          <w:rFonts w:ascii="Times New Roman" w:eastAsia="Times New Roman" w:hAnsi="Times New Roman" w:cs="Times New Roman"/>
          <w:sz w:val="24"/>
          <w:szCs w:val="24"/>
        </w:rPr>
        <w:t xml:space="preserve"> are a key part of the ethnographic record. The process of field notes begin as the researcher participates in local scenes and experiences in order to make observations that </w:t>
      </w:r>
      <w:proofErr w:type="gramStart"/>
      <w:r w:rsidRPr="000C1014">
        <w:rPr>
          <w:rFonts w:ascii="Times New Roman" w:eastAsia="Times New Roman" w:hAnsi="Times New Roman" w:cs="Times New Roman"/>
          <w:sz w:val="24"/>
          <w:szCs w:val="24"/>
        </w:rPr>
        <w:t>will later be written up</w:t>
      </w:r>
      <w:proofErr w:type="gramEnd"/>
      <w:r w:rsidRPr="000C1014">
        <w:rPr>
          <w:rFonts w:ascii="Times New Roman" w:eastAsia="Times New Roman" w:hAnsi="Times New Roman" w:cs="Times New Roman"/>
          <w:sz w:val="24"/>
          <w:szCs w:val="24"/>
        </w:rPr>
        <w:t xml:space="preserve">. The field researcher tries first to take mental notes of certain details in order that they </w:t>
      </w:r>
      <w:proofErr w:type="gramStart"/>
      <w:r w:rsidRPr="000C1014">
        <w:rPr>
          <w:rFonts w:ascii="Times New Roman" w:eastAsia="Times New Roman" w:hAnsi="Times New Roman" w:cs="Times New Roman"/>
          <w:sz w:val="24"/>
          <w:szCs w:val="24"/>
        </w:rPr>
        <w:t>be written down</w:t>
      </w:r>
      <w:proofErr w:type="gramEnd"/>
      <w:r w:rsidRPr="000C1014">
        <w:rPr>
          <w:rFonts w:ascii="Times New Roman" w:eastAsia="Times New Roman" w:hAnsi="Times New Roman" w:cs="Times New Roman"/>
          <w:sz w:val="24"/>
          <w:szCs w:val="24"/>
        </w:rPr>
        <w:t xml:space="preserve"> later. </w:t>
      </w:r>
    </w:p>
    <w:p w:rsidR="000C1014" w:rsidRPr="000C1014" w:rsidRDefault="000C1014" w:rsidP="000C1014">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0C1014">
        <w:rPr>
          <w:rFonts w:ascii="Times New Roman" w:eastAsia="Times New Roman" w:hAnsi="Times New Roman" w:cs="Times New Roman"/>
          <w:b/>
          <w:bCs/>
          <w:sz w:val="24"/>
          <w:szCs w:val="24"/>
        </w:rPr>
        <w:t>Kinds of field notes</w:t>
      </w:r>
    </w:p>
    <w:p w:rsidR="000C1014" w:rsidRPr="000C1014" w:rsidRDefault="000C1014" w:rsidP="000C1014">
      <w:pPr>
        <w:spacing w:before="100" w:beforeAutospacing="1" w:after="100" w:afterAutospacing="1" w:line="360" w:lineRule="auto"/>
        <w:jc w:val="both"/>
        <w:rPr>
          <w:rFonts w:ascii="Times New Roman" w:eastAsia="Times New Roman" w:hAnsi="Times New Roman" w:cs="Times New Roman"/>
          <w:sz w:val="24"/>
          <w:szCs w:val="24"/>
        </w:rPr>
      </w:pPr>
      <w:r w:rsidRPr="000C1014">
        <w:rPr>
          <w:rFonts w:ascii="Times New Roman" w:eastAsia="Times New Roman" w:hAnsi="Times New Roman" w:cs="Times New Roman"/>
          <w:b/>
          <w:bCs/>
          <w:sz w:val="24"/>
          <w:szCs w:val="24"/>
        </w:rPr>
        <w:t>Field Note Chart</w:t>
      </w:r>
      <w:r w:rsidRPr="000C1014">
        <w:rPr>
          <w:rFonts w:ascii="Times New Roman" w:eastAsia="Times New Roman" w:hAnsi="Times New Roman" w:cs="Times New Roman"/>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0"/>
        <w:gridCol w:w="7400"/>
      </w:tblGrid>
      <w:tr w:rsidR="000C1014" w:rsidRPr="000C1014" w:rsidTr="000C1014">
        <w:trPr>
          <w:tblCellSpacing w:w="15" w:type="dxa"/>
        </w:trPr>
        <w:tc>
          <w:tcPr>
            <w:tcW w:w="0" w:type="auto"/>
            <w:vAlign w:val="center"/>
            <w:hideMark/>
          </w:tcPr>
          <w:p w:rsidR="000C1014" w:rsidRPr="000C1014" w:rsidRDefault="000C1014" w:rsidP="000C1014">
            <w:pPr>
              <w:spacing w:after="0" w:line="360" w:lineRule="auto"/>
              <w:jc w:val="both"/>
              <w:rPr>
                <w:rFonts w:ascii="Times New Roman" w:eastAsia="Times New Roman" w:hAnsi="Times New Roman" w:cs="Times New Roman"/>
                <w:b/>
                <w:bCs/>
                <w:sz w:val="24"/>
                <w:szCs w:val="24"/>
              </w:rPr>
            </w:pPr>
            <w:r w:rsidRPr="000C1014">
              <w:rPr>
                <w:rFonts w:ascii="Times New Roman" w:eastAsia="Times New Roman" w:hAnsi="Times New Roman" w:cs="Times New Roman"/>
                <w:b/>
                <w:bCs/>
                <w:sz w:val="24"/>
                <w:szCs w:val="24"/>
              </w:rPr>
              <w:t>Types of Field Notes</w:t>
            </w:r>
          </w:p>
        </w:tc>
        <w:tc>
          <w:tcPr>
            <w:tcW w:w="0" w:type="auto"/>
            <w:vAlign w:val="center"/>
            <w:hideMark/>
          </w:tcPr>
          <w:p w:rsidR="000C1014" w:rsidRPr="000C1014" w:rsidRDefault="000C1014" w:rsidP="000C1014">
            <w:pPr>
              <w:spacing w:after="0" w:line="360" w:lineRule="auto"/>
              <w:jc w:val="both"/>
              <w:rPr>
                <w:rFonts w:ascii="Times New Roman" w:eastAsia="Times New Roman" w:hAnsi="Times New Roman" w:cs="Times New Roman"/>
                <w:b/>
                <w:bCs/>
                <w:sz w:val="24"/>
                <w:szCs w:val="24"/>
              </w:rPr>
            </w:pPr>
            <w:r w:rsidRPr="000C1014">
              <w:rPr>
                <w:rFonts w:ascii="Times New Roman" w:eastAsia="Times New Roman" w:hAnsi="Times New Roman" w:cs="Times New Roman"/>
                <w:b/>
                <w:bCs/>
                <w:sz w:val="24"/>
                <w:szCs w:val="24"/>
              </w:rPr>
              <w:t xml:space="preserve">Brief Description </w:t>
            </w:r>
          </w:p>
        </w:tc>
      </w:tr>
      <w:tr w:rsidR="000C1014" w:rsidRPr="000C1014" w:rsidTr="000C1014">
        <w:trPr>
          <w:tblCellSpacing w:w="15" w:type="dxa"/>
        </w:trPr>
        <w:tc>
          <w:tcPr>
            <w:tcW w:w="0" w:type="auto"/>
            <w:vAlign w:val="center"/>
            <w:hideMark/>
          </w:tcPr>
          <w:p w:rsidR="000C1014" w:rsidRPr="000C1014" w:rsidRDefault="000C1014" w:rsidP="000C1014">
            <w:pPr>
              <w:spacing w:after="0" w:line="360" w:lineRule="auto"/>
              <w:jc w:val="both"/>
              <w:rPr>
                <w:rFonts w:ascii="Times New Roman" w:eastAsia="Times New Roman" w:hAnsi="Times New Roman" w:cs="Times New Roman"/>
                <w:sz w:val="24"/>
                <w:szCs w:val="24"/>
              </w:rPr>
            </w:pPr>
            <w:r w:rsidRPr="000C1014">
              <w:rPr>
                <w:rFonts w:ascii="Times New Roman" w:eastAsia="Times New Roman" w:hAnsi="Times New Roman" w:cs="Times New Roman"/>
                <w:sz w:val="24"/>
                <w:szCs w:val="24"/>
              </w:rPr>
              <w:t>Jot Notes</w:t>
            </w:r>
          </w:p>
        </w:tc>
        <w:tc>
          <w:tcPr>
            <w:tcW w:w="0" w:type="auto"/>
            <w:vAlign w:val="center"/>
            <w:hideMark/>
          </w:tcPr>
          <w:p w:rsidR="000C1014" w:rsidRPr="000C1014" w:rsidRDefault="000C1014" w:rsidP="000C1014">
            <w:pPr>
              <w:spacing w:after="0" w:line="360" w:lineRule="auto"/>
              <w:jc w:val="both"/>
              <w:rPr>
                <w:rFonts w:ascii="Times New Roman" w:eastAsia="Times New Roman" w:hAnsi="Times New Roman" w:cs="Times New Roman"/>
                <w:sz w:val="24"/>
                <w:szCs w:val="24"/>
              </w:rPr>
            </w:pPr>
            <w:r w:rsidRPr="000C1014">
              <w:rPr>
                <w:rFonts w:ascii="Times New Roman" w:eastAsia="Times New Roman" w:hAnsi="Times New Roman" w:cs="Times New Roman"/>
                <w:sz w:val="24"/>
                <w:szCs w:val="24"/>
              </w:rPr>
              <w:t xml:space="preserve">Key words or phrases </w:t>
            </w:r>
            <w:proofErr w:type="gramStart"/>
            <w:r w:rsidRPr="000C1014">
              <w:rPr>
                <w:rFonts w:ascii="Times New Roman" w:eastAsia="Times New Roman" w:hAnsi="Times New Roman" w:cs="Times New Roman"/>
                <w:sz w:val="24"/>
                <w:szCs w:val="24"/>
              </w:rPr>
              <w:t>are written down</w:t>
            </w:r>
            <w:proofErr w:type="gramEnd"/>
            <w:r w:rsidRPr="000C1014">
              <w:rPr>
                <w:rFonts w:ascii="Times New Roman" w:eastAsia="Times New Roman" w:hAnsi="Times New Roman" w:cs="Times New Roman"/>
                <w:sz w:val="24"/>
                <w:szCs w:val="24"/>
              </w:rPr>
              <w:t xml:space="preserve"> while in the field. </w:t>
            </w:r>
          </w:p>
        </w:tc>
      </w:tr>
      <w:tr w:rsidR="000C1014" w:rsidRPr="000C1014" w:rsidTr="000C1014">
        <w:trPr>
          <w:tblCellSpacing w:w="15" w:type="dxa"/>
        </w:trPr>
        <w:tc>
          <w:tcPr>
            <w:tcW w:w="0" w:type="auto"/>
            <w:vAlign w:val="center"/>
            <w:hideMark/>
          </w:tcPr>
          <w:p w:rsidR="000C1014" w:rsidRPr="000C1014" w:rsidRDefault="000C1014" w:rsidP="000C1014">
            <w:pPr>
              <w:spacing w:after="0" w:line="360" w:lineRule="auto"/>
              <w:jc w:val="both"/>
              <w:rPr>
                <w:rFonts w:ascii="Times New Roman" w:eastAsia="Times New Roman" w:hAnsi="Times New Roman" w:cs="Times New Roman"/>
                <w:sz w:val="24"/>
                <w:szCs w:val="24"/>
              </w:rPr>
            </w:pPr>
            <w:r w:rsidRPr="000C1014">
              <w:rPr>
                <w:rFonts w:ascii="Times New Roman" w:eastAsia="Times New Roman" w:hAnsi="Times New Roman" w:cs="Times New Roman"/>
                <w:sz w:val="24"/>
                <w:szCs w:val="24"/>
              </w:rPr>
              <w:t>Field Notes Proper</w:t>
            </w:r>
          </w:p>
        </w:tc>
        <w:tc>
          <w:tcPr>
            <w:tcW w:w="0" w:type="auto"/>
            <w:vAlign w:val="center"/>
            <w:hideMark/>
          </w:tcPr>
          <w:p w:rsidR="000C1014" w:rsidRPr="000C1014" w:rsidRDefault="000C1014" w:rsidP="000C1014">
            <w:pPr>
              <w:spacing w:after="0" w:line="360" w:lineRule="auto"/>
              <w:jc w:val="both"/>
              <w:rPr>
                <w:rFonts w:ascii="Times New Roman" w:eastAsia="Times New Roman" w:hAnsi="Times New Roman" w:cs="Times New Roman"/>
                <w:sz w:val="24"/>
                <w:szCs w:val="24"/>
              </w:rPr>
            </w:pPr>
            <w:r w:rsidRPr="000C1014">
              <w:rPr>
                <w:rFonts w:ascii="Times New Roman" w:eastAsia="Times New Roman" w:hAnsi="Times New Roman" w:cs="Times New Roman"/>
                <w:sz w:val="24"/>
                <w:szCs w:val="24"/>
              </w:rPr>
              <w:t xml:space="preserve">A description of the physical context and the people involved, including their behavior and nonverbal communication. </w:t>
            </w:r>
          </w:p>
        </w:tc>
      </w:tr>
      <w:tr w:rsidR="000C1014" w:rsidRPr="000C1014" w:rsidTr="000C1014">
        <w:trPr>
          <w:tblCellSpacing w:w="15" w:type="dxa"/>
        </w:trPr>
        <w:tc>
          <w:tcPr>
            <w:tcW w:w="0" w:type="auto"/>
            <w:vAlign w:val="center"/>
            <w:hideMark/>
          </w:tcPr>
          <w:p w:rsidR="000C1014" w:rsidRPr="000C1014" w:rsidRDefault="000C1014" w:rsidP="000C1014">
            <w:pPr>
              <w:spacing w:after="0" w:line="360" w:lineRule="auto"/>
              <w:jc w:val="both"/>
              <w:rPr>
                <w:rFonts w:ascii="Times New Roman" w:eastAsia="Times New Roman" w:hAnsi="Times New Roman" w:cs="Times New Roman"/>
                <w:sz w:val="24"/>
                <w:szCs w:val="24"/>
              </w:rPr>
            </w:pPr>
            <w:r w:rsidRPr="000C1014">
              <w:rPr>
                <w:rFonts w:ascii="Times New Roman" w:eastAsia="Times New Roman" w:hAnsi="Times New Roman" w:cs="Times New Roman"/>
                <w:sz w:val="24"/>
                <w:szCs w:val="24"/>
              </w:rPr>
              <w:lastRenderedPageBreak/>
              <w:t>Methodological Notes</w:t>
            </w:r>
          </w:p>
        </w:tc>
        <w:tc>
          <w:tcPr>
            <w:tcW w:w="0" w:type="auto"/>
            <w:vAlign w:val="center"/>
            <w:hideMark/>
          </w:tcPr>
          <w:p w:rsidR="000C1014" w:rsidRPr="000C1014" w:rsidRDefault="000C1014" w:rsidP="000C1014">
            <w:pPr>
              <w:spacing w:after="0" w:line="360" w:lineRule="auto"/>
              <w:jc w:val="both"/>
              <w:rPr>
                <w:rFonts w:ascii="Times New Roman" w:eastAsia="Times New Roman" w:hAnsi="Times New Roman" w:cs="Times New Roman"/>
                <w:sz w:val="24"/>
                <w:szCs w:val="24"/>
              </w:rPr>
            </w:pPr>
            <w:r w:rsidRPr="000C1014">
              <w:rPr>
                <w:rFonts w:ascii="Times New Roman" w:eastAsia="Times New Roman" w:hAnsi="Times New Roman" w:cs="Times New Roman"/>
                <w:sz w:val="24"/>
                <w:szCs w:val="24"/>
              </w:rPr>
              <w:t xml:space="preserve">New ideas that the researcher has on how to carry out the research project. </w:t>
            </w:r>
          </w:p>
        </w:tc>
      </w:tr>
      <w:tr w:rsidR="000C1014" w:rsidRPr="000C1014" w:rsidTr="000C1014">
        <w:trPr>
          <w:tblCellSpacing w:w="15" w:type="dxa"/>
        </w:trPr>
        <w:tc>
          <w:tcPr>
            <w:tcW w:w="0" w:type="auto"/>
            <w:vAlign w:val="center"/>
            <w:hideMark/>
          </w:tcPr>
          <w:p w:rsidR="000C1014" w:rsidRPr="000C1014" w:rsidRDefault="000C1014" w:rsidP="000C1014">
            <w:pPr>
              <w:spacing w:after="0" w:line="360" w:lineRule="auto"/>
              <w:jc w:val="both"/>
              <w:rPr>
                <w:rFonts w:ascii="Times New Roman" w:eastAsia="Times New Roman" w:hAnsi="Times New Roman" w:cs="Times New Roman"/>
                <w:sz w:val="24"/>
                <w:szCs w:val="24"/>
              </w:rPr>
            </w:pPr>
            <w:r w:rsidRPr="000C1014">
              <w:rPr>
                <w:rFonts w:ascii="Times New Roman" w:eastAsia="Times New Roman" w:hAnsi="Times New Roman" w:cs="Times New Roman"/>
                <w:sz w:val="24"/>
                <w:szCs w:val="24"/>
              </w:rPr>
              <w:t>Journals and Diaries</w:t>
            </w:r>
          </w:p>
        </w:tc>
        <w:tc>
          <w:tcPr>
            <w:tcW w:w="0" w:type="auto"/>
            <w:vAlign w:val="center"/>
            <w:hideMark/>
          </w:tcPr>
          <w:p w:rsidR="000C1014" w:rsidRPr="000C1014" w:rsidRDefault="000C1014" w:rsidP="000C1014">
            <w:pPr>
              <w:spacing w:after="0" w:line="360" w:lineRule="auto"/>
              <w:jc w:val="both"/>
              <w:rPr>
                <w:rFonts w:ascii="Times New Roman" w:eastAsia="Times New Roman" w:hAnsi="Times New Roman" w:cs="Times New Roman"/>
                <w:sz w:val="24"/>
                <w:szCs w:val="24"/>
              </w:rPr>
            </w:pPr>
            <w:r w:rsidRPr="000C1014">
              <w:rPr>
                <w:rFonts w:ascii="Times New Roman" w:eastAsia="Times New Roman" w:hAnsi="Times New Roman" w:cs="Times New Roman"/>
                <w:sz w:val="24"/>
                <w:szCs w:val="24"/>
              </w:rPr>
              <w:t xml:space="preserve">These notes record the ethnographer's personal reactions, frustrations, and assessments of life and work in the field. </w:t>
            </w:r>
          </w:p>
        </w:tc>
      </w:tr>
    </w:tbl>
    <w:p w:rsidR="000C1014" w:rsidRPr="000C1014" w:rsidRDefault="000C1014" w:rsidP="000C1014">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0C1014">
        <w:rPr>
          <w:rFonts w:ascii="Times New Roman" w:eastAsia="Times New Roman" w:hAnsi="Times New Roman" w:cs="Times New Roman"/>
          <w:b/>
          <w:bCs/>
          <w:sz w:val="24"/>
          <w:szCs w:val="24"/>
        </w:rPr>
        <w:t>Interviewing</w:t>
      </w:r>
    </w:p>
    <w:p w:rsidR="000C1014" w:rsidRPr="000C1014" w:rsidRDefault="000C1014" w:rsidP="000C1014">
      <w:pPr>
        <w:spacing w:before="100" w:beforeAutospacing="1" w:after="100" w:afterAutospacing="1" w:line="360" w:lineRule="auto"/>
        <w:jc w:val="both"/>
        <w:rPr>
          <w:rFonts w:ascii="Times New Roman" w:eastAsia="Times New Roman" w:hAnsi="Times New Roman" w:cs="Times New Roman"/>
          <w:sz w:val="24"/>
          <w:szCs w:val="24"/>
        </w:rPr>
      </w:pPr>
      <w:r w:rsidRPr="000C1014">
        <w:rPr>
          <w:rFonts w:ascii="Times New Roman" w:eastAsia="Times New Roman" w:hAnsi="Times New Roman" w:cs="Times New Roman"/>
          <w:sz w:val="24"/>
          <w:szCs w:val="24"/>
        </w:rPr>
        <w:t xml:space="preserve">Another method of data collection is </w:t>
      </w:r>
      <w:hyperlink r:id="rId19" w:tooltip="Interviewing" w:history="1">
        <w:r w:rsidRPr="000C1014">
          <w:rPr>
            <w:rFonts w:ascii="Times New Roman" w:eastAsia="Times New Roman" w:hAnsi="Times New Roman" w:cs="Times New Roman"/>
            <w:sz w:val="24"/>
            <w:szCs w:val="24"/>
          </w:rPr>
          <w:t>interviewing</w:t>
        </w:r>
      </w:hyperlink>
      <w:r w:rsidRPr="000C1014">
        <w:rPr>
          <w:rFonts w:ascii="Times New Roman" w:eastAsia="Times New Roman" w:hAnsi="Times New Roman" w:cs="Times New Roman"/>
          <w:sz w:val="24"/>
          <w:szCs w:val="24"/>
        </w:rPr>
        <w:t xml:space="preserve">, specifically interviewing in the </w:t>
      </w:r>
      <w:hyperlink r:id="rId20" w:tooltip="Qualitative research" w:history="1">
        <w:r w:rsidRPr="000C1014">
          <w:rPr>
            <w:rFonts w:ascii="Times New Roman" w:eastAsia="Times New Roman" w:hAnsi="Times New Roman" w:cs="Times New Roman"/>
            <w:sz w:val="24"/>
            <w:szCs w:val="24"/>
          </w:rPr>
          <w:t>qualitative</w:t>
        </w:r>
      </w:hyperlink>
      <w:r w:rsidRPr="000C1014">
        <w:rPr>
          <w:rFonts w:ascii="Times New Roman" w:eastAsia="Times New Roman" w:hAnsi="Times New Roman" w:cs="Times New Roman"/>
          <w:sz w:val="24"/>
          <w:szCs w:val="24"/>
        </w:rPr>
        <w:t xml:space="preserve"> paradigm. Interviewing </w:t>
      </w:r>
      <w:proofErr w:type="gramStart"/>
      <w:r w:rsidRPr="000C1014">
        <w:rPr>
          <w:rFonts w:ascii="Times New Roman" w:eastAsia="Times New Roman" w:hAnsi="Times New Roman" w:cs="Times New Roman"/>
          <w:sz w:val="24"/>
          <w:szCs w:val="24"/>
        </w:rPr>
        <w:t>can be done</w:t>
      </w:r>
      <w:proofErr w:type="gramEnd"/>
      <w:r w:rsidRPr="000C1014">
        <w:rPr>
          <w:rFonts w:ascii="Times New Roman" w:eastAsia="Times New Roman" w:hAnsi="Times New Roman" w:cs="Times New Roman"/>
          <w:sz w:val="24"/>
          <w:szCs w:val="24"/>
        </w:rPr>
        <w:t xml:space="preserve"> in different formats, this all depends on individual researcher preferences, research purpose, and the research question asked. </w:t>
      </w:r>
    </w:p>
    <w:p w:rsidR="000C1014" w:rsidRPr="000C1014" w:rsidRDefault="000C1014" w:rsidP="000C1014">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0C1014">
        <w:rPr>
          <w:rFonts w:ascii="Times New Roman" w:eastAsia="Times New Roman" w:hAnsi="Times New Roman" w:cs="Times New Roman"/>
          <w:b/>
          <w:bCs/>
          <w:sz w:val="24"/>
          <w:szCs w:val="24"/>
        </w:rPr>
        <w:t>Analyzing data</w:t>
      </w:r>
    </w:p>
    <w:p w:rsidR="000C1014" w:rsidRPr="000C1014" w:rsidRDefault="000C1014" w:rsidP="000C1014">
      <w:pPr>
        <w:spacing w:before="100" w:beforeAutospacing="1" w:after="100" w:afterAutospacing="1" w:line="360" w:lineRule="auto"/>
        <w:jc w:val="both"/>
        <w:rPr>
          <w:rFonts w:ascii="Times New Roman" w:eastAsia="Times New Roman" w:hAnsi="Times New Roman" w:cs="Times New Roman"/>
          <w:sz w:val="24"/>
          <w:szCs w:val="24"/>
        </w:rPr>
      </w:pPr>
      <w:r w:rsidRPr="000C1014">
        <w:rPr>
          <w:rFonts w:ascii="Times New Roman" w:eastAsia="Times New Roman" w:hAnsi="Times New Roman" w:cs="Times New Roman"/>
          <w:sz w:val="24"/>
          <w:szCs w:val="24"/>
        </w:rPr>
        <w:t xml:space="preserve">In </w:t>
      </w:r>
      <w:hyperlink r:id="rId21" w:tooltip="Qualitative research" w:history="1">
        <w:r w:rsidRPr="000C1014">
          <w:rPr>
            <w:rFonts w:ascii="Times New Roman" w:eastAsia="Times New Roman" w:hAnsi="Times New Roman" w:cs="Times New Roman"/>
            <w:sz w:val="24"/>
            <w:szCs w:val="24"/>
          </w:rPr>
          <w:t>qualitative research</w:t>
        </w:r>
      </w:hyperlink>
      <w:r w:rsidRPr="000C1014">
        <w:rPr>
          <w:rFonts w:ascii="Times New Roman" w:eastAsia="Times New Roman" w:hAnsi="Times New Roman" w:cs="Times New Roman"/>
          <w:sz w:val="24"/>
          <w:szCs w:val="24"/>
        </w:rPr>
        <w:t xml:space="preserve">, there are many ways of analyzing data gathered in the field. One of the two most common methods of data analysis are </w:t>
      </w:r>
      <w:hyperlink r:id="rId22" w:tooltip="Thematic analysis" w:history="1">
        <w:r w:rsidRPr="000C1014">
          <w:rPr>
            <w:rFonts w:ascii="Times New Roman" w:eastAsia="Times New Roman" w:hAnsi="Times New Roman" w:cs="Times New Roman"/>
            <w:sz w:val="24"/>
            <w:szCs w:val="24"/>
          </w:rPr>
          <w:t>thematic analysis</w:t>
        </w:r>
      </w:hyperlink>
      <w:r w:rsidRPr="000C1014">
        <w:rPr>
          <w:rFonts w:ascii="Times New Roman" w:eastAsia="Times New Roman" w:hAnsi="Times New Roman" w:cs="Times New Roman"/>
          <w:sz w:val="24"/>
          <w:szCs w:val="24"/>
        </w:rPr>
        <w:t xml:space="preserve"> and </w:t>
      </w:r>
      <w:hyperlink r:id="rId23" w:tooltip="Narrative analysis" w:history="1">
        <w:r w:rsidRPr="000C1014">
          <w:rPr>
            <w:rFonts w:ascii="Times New Roman" w:eastAsia="Times New Roman" w:hAnsi="Times New Roman" w:cs="Times New Roman"/>
            <w:sz w:val="24"/>
            <w:szCs w:val="24"/>
          </w:rPr>
          <w:t>narrative analysis</w:t>
        </w:r>
      </w:hyperlink>
      <w:r w:rsidRPr="000C1014">
        <w:rPr>
          <w:rFonts w:ascii="Times New Roman" w:eastAsia="Times New Roman" w:hAnsi="Times New Roman" w:cs="Times New Roman"/>
          <w:sz w:val="24"/>
          <w:szCs w:val="24"/>
        </w:rPr>
        <w:t xml:space="preserve">. As mentioned before, the type of analysis a researcher decides to use depends on the research question asked, the researcher's field, and the researcher's personal method of choice. </w:t>
      </w:r>
    </w:p>
    <w:p w:rsidR="000C1014" w:rsidRPr="000C1014" w:rsidRDefault="000C1014" w:rsidP="000C1014">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0C1014">
        <w:rPr>
          <w:rFonts w:ascii="Times New Roman" w:eastAsia="Times New Roman" w:hAnsi="Times New Roman" w:cs="Times New Roman"/>
          <w:b/>
          <w:bCs/>
          <w:sz w:val="24"/>
          <w:szCs w:val="24"/>
        </w:rPr>
        <w:t>Field research across different disciplines</w:t>
      </w:r>
    </w:p>
    <w:p w:rsidR="000C1014" w:rsidRPr="000C1014" w:rsidRDefault="000C1014" w:rsidP="000C1014">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0C1014">
        <w:rPr>
          <w:rFonts w:ascii="Times New Roman" w:eastAsia="Times New Roman" w:hAnsi="Times New Roman" w:cs="Times New Roman"/>
          <w:b/>
          <w:bCs/>
          <w:sz w:val="24"/>
          <w:szCs w:val="24"/>
        </w:rPr>
        <w:t>Anthropology</w:t>
      </w:r>
    </w:p>
    <w:p w:rsidR="000C1014" w:rsidRPr="000C1014" w:rsidRDefault="000C1014" w:rsidP="000C1014">
      <w:pPr>
        <w:spacing w:before="100" w:beforeAutospacing="1" w:after="100" w:afterAutospacing="1" w:line="360" w:lineRule="auto"/>
        <w:jc w:val="both"/>
        <w:rPr>
          <w:rFonts w:ascii="Times New Roman" w:eastAsia="Times New Roman" w:hAnsi="Times New Roman" w:cs="Times New Roman"/>
          <w:sz w:val="24"/>
          <w:szCs w:val="24"/>
        </w:rPr>
      </w:pPr>
      <w:r w:rsidRPr="000C1014">
        <w:rPr>
          <w:rFonts w:ascii="Times New Roman" w:eastAsia="Times New Roman" w:hAnsi="Times New Roman" w:cs="Times New Roman"/>
          <w:sz w:val="24"/>
          <w:szCs w:val="24"/>
        </w:rPr>
        <w:t xml:space="preserve">In </w:t>
      </w:r>
      <w:hyperlink r:id="rId24" w:tooltip="Anthropology" w:history="1">
        <w:r w:rsidRPr="000C1014">
          <w:rPr>
            <w:rFonts w:ascii="Times New Roman" w:eastAsia="Times New Roman" w:hAnsi="Times New Roman" w:cs="Times New Roman"/>
            <w:sz w:val="24"/>
            <w:szCs w:val="24"/>
          </w:rPr>
          <w:t>anthropology</w:t>
        </w:r>
      </w:hyperlink>
      <w:r w:rsidRPr="000C1014">
        <w:rPr>
          <w:rFonts w:ascii="Times New Roman" w:eastAsia="Times New Roman" w:hAnsi="Times New Roman" w:cs="Times New Roman"/>
          <w:sz w:val="24"/>
          <w:szCs w:val="24"/>
        </w:rPr>
        <w:t xml:space="preserve">, field research is organized </w:t>
      </w:r>
      <w:proofErr w:type="gramStart"/>
      <w:r w:rsidRPr="000C1014">
        <w:rPr>
          <w:rFonts w:ascii="Times New Roman" w:eastAsia="Times New Roman" w:hAnsi="Times New Roman" w:cs="Times New Roman"/>
          <w:sz w:val="24"/>
          <w:szCs w:val="24"/>
        </w:rPr>
        <w:t>so as to</w:t>
      </w:r>
      <w:proofErr w:type="gramEnd"/>
      <w:r w:rsidRPr="000C1014">
        <w:rPr>
          <w:rFonts w:ascii="Times New Roman" w:eastAsia="Times New Roman" w:hAnsi="Times New Roman" w:cs="Times New Roman"/>
          <w:sz w:val="24"/>
          <w:szCs w:val="24"/>
        </w:rPr>
        <w:t xml:space="preserve"> produce a kind of writing called </w:t>
      </w:r>
      <w:hyperlink r:id="rId25" w:tooltip="Ethnography" w:history="1">
        <w:r w:rsidRPr="000C1014">
          <w:rPr>
            <w:rFonts w:ascii="Times New Roman" w:eastAsia="Times New Roman" w:hAnsi="Times New Roman" w:cs="Times New Roman"/>
            <w:sz w:val="24"/>
            <w:szCs w:val="24"/>
          </w:rPr>
          <w:t>ethnography</w:t>
        </w:r>
      </w:hyperlink>
      <w:r w:rsidRPr="000C1014">
        <w:rPr>
          <w:rFonts w:ascii="Times New Roman" w:eastAsia="Times New Roman" w:hAnsi="Times New Roman" w:cs="Times New Roman"/>
          <w:sz w:val="24"/>
          <w:szCs w:val="24"/>
        </w:rPr>
        <w:t xml:space="preserve">. Ethnography can refer to both a methodology and a product of research, namely a monograph or book. Ethnography is a grounded, inductive method that heavily relies on participant-observation. Participant observation is a structured type of research strategy. It is a widely used methodology in many disciplines, particularly, cultural anthropology, but also sociology, communication studies, and social psychology. Its aim is to gain a close and intimate familiarity with a given group of individuals (such as a religious, occupational, or sub cultural group, or a particular community) and their practices through an intensive involvement with people in their natural environment, usually over an extended </w:t>
      </w:r>
      <w:proofErr w:type="gramStart"/>
      <w:r w:rsidRPr="000C1014">
        <w:rPr>
          <w:rFonts w:ascii="Times New Roman" w:eastAsia="Times New Roman" w:hAnsi="Times New Roman" w:cs="Times New Roman"/>
          <w:sz w:val="24"/>
          <w:szCs w:val="24"/>
        </w:rPr>
        <w:t>period of time</w:t>
      </w:r>
      <w:proofErr w:type="gramEnd"/>
      <w:r w:rsidRPr="000C1014">
        <w:rPr>
          <w:rFonts w:ascii="Times New Roman" w:eastAsia="Times New Roman" w:hAnsi="Times New Roman" w:cs="Times New Roman"/>
          <w:sz w:val="24"/>
          <w:szCs w:val="24"/>
        </w:rPr>
        <w:t xml:space="preserve">. The method originated in field work of social anthropologists, especially the students of Franz Boas in the United States, and in the urban research of the Chicago School of sociology. </w:t>
      </w:r>
    </w:p>
    <w:p w:rsidR="000C1014" w:rsidRPr="000C1014" w:rsidRDefault="000C1014" w:rsidP="000C1014">
      <w:pPr>
        <w:spacing w:before="100" w:beforeAutospacing="1" w:after="100" w:afterAutospacing="1" w:line="360" w:lineRule="auto"/>
        <w:jc w:val="both"/>
        <w:rPr>
          <w:rFonts w:ascii="Times New Roman" w:eastAsia="Times New Roman" w:hAnsi="Times New Roman" w:cs="Times New Roman"/>
          <w:sz w:val="24"/>
          <w:szCs w:val="24"/>
        </w:rPr>
      </w:pPr>
      <w:r w:rsidRPr="000C1014">
        <w:rPr>
          <w:rFonts w:ascii="Times New Roman" w:eastAsia="Times New Roman" w:hAnsi="Times New Roman" w:cs="Times New Roman"/>
          <w:sz w:val="24"/>
          <w:szCs w:val="24"/>
        </w:rPr>
        <w:lastRenderedPageBreak/>
        <w:t xml:space="preserve">Anthropological fieldwork uses an array of methods and approaches that include, but are not limited to: participant observation, </w:t>
      </w:r>
      <w:hyperlink r:id="rId26" w:tooltip="Structured interview" w:history="1">
        <w:r w:rsidRPr="000C1014">
          <w:rPr>
            <w:rFonts w:ascii="Times New Roman" w:eastAsia="Times New Roman" w:hAnsi="Times New Roman" w:cs="Times New Roman"/>
            <w:sz w:val="24"/>
            <w:szCs w:val="24"/>
          </w:rPr>
          <w:t>structured</w:t>
        </w:r>
      </w:hyperlink>
      <w:r w:rsidRPr="000C1014">
        <w:rPr>
          <w:rFonts w:ascii="Times New Roman" w:eastAsia="Times New Roman" w:hAnsi="Times New Roman" w:cs="Times New Roman"/>
          <w:sz w:val="24"/>
          <w:szCs w:val="24"/>
        </w:rPr>
        <w:t xml:space="preserve"> and </w:t>
      </w:r>
      <w:hyperlink r:id="rId27" w:tooltip="Unstructured interview" w:history="1">
        <w:r w:rsidRPr="000C1014">
          <w:rPr>
            <w:rFonts w:ascii="Times New Roman" w:eastAsia="Times New Roman" w:hAnsi="Times New Roman" w:cs="Times New Roman"/>
            <w:sz w:val="24"/>
            <w:szCs w:val="24"/>
          </w:rPr>
          <w:t>unstructured interviews</w:t>
        </w:r>
      </w:hyperlink>
      <w:r w:rsidRPr="000C1014">
        <w:rPr>
          <w:rFonts w:ascii="Times New Roman" w:eastAsia="Times New Roman" w:hAnsi="Times New Roman" w:cs="Times New Roman"/>
          <w:sz w:val="24"/>
          <w:szCs w:val="24"/>
        </w:rPr>
        <w:t xml:space="preserve">, </w:t>
      </w:r>
      <w:hyperlink r:id="rId28" w:tooltip="Archival research" w:history="1">
        <w:r w:rsidRPr="000C1014">
          <w:rPr>
            <w:rFonts w:ascii="Times New Roman" w:eastAsia="Times New Roman" w:hAnsi="Times New Roman" w:cs="Times New Roman"/>
            <w:sz w:val="24"/>
            <w:szCs w:val="24"/>
          </w:rPr>
          <w:t>archival research</w:t>
        </w:r>
      </w:hyperlink>
      <w:r w:rsidRPr="000C1014">
        <w:rPr>
          <w:rFonts w:ascii="Times New Roman" w:eastAsia="Times New Roman" w:hAnsi="Times New Roman" w:cs="Times New Roman"/>
          <w:sz w:val="24"/>
          <w:szCs w:val="24"/>
        </w:rPr>
        <w:t xml:space="preserve">, collecting </w:t>
      </w:r>
      <w:hyperlink r:id="rId29" w:tooltip="Demography" w:history="1">
        <w:r w:rsidRPr="000C1014">
          <w:rPr>
            <w:rFonts w:ascii="Times New Roman" w:eastAsia="Times New Roman" w:hAnsi="Times New Roman" w:cs="Times New Roman"/>
            <w:sz w:val="24"/>
            <w:szCs w:val="24"/>
          </w:rPr>
          <w:t>demographic</w:t>
        </w:r>
      </w:hyperlink>
      <w:r w:rsidRPr="000C1014">
        <w:rPr>
          <w:rFonts w:ascii="Times New Roman" w:eastAsia="Times New Roman" w:hAnsi="Times New Roman" w:cs="Times New Roman"/>
          <w:sz w:val="24"/>
          <w:szCs w:val="24"/>
        </w:rPr>
        <w:t xml:space="preserve"> information from the community the anthropologist is studying, and data analysis. Traditional </w:t>
      </w:r>
      <w:hyperlink r:id="rId30" w:tooltip="Participant observation" w:history="1">
        <w:r w:rsidRPr="000C1014">
          <w:rPr>
            <w:rFonts w:ascii="Times New Roman" w:eastAsia="Times New Roman" w:hAnsi="Times New Roman" w:cs="Times New Roman"/>
            <w:sz w:val="24"/>
            <w:szCs w:val="24"/>
          </w:rPr>
          <w:t>participant observation</w:t>
        </w:r>
      </w:hyperlink>
      <w:r w:rsidRPr="000C1014">
        <w:rPr>
          <w:rFonts w:ascii="Times New Roman" w:eastAsia="Times New Roman" w:hAnsi="Times New Roman" w:cs="Times New Roman"/>
          <w:sz w:val="24"/>
          <w:szCs w:val="24"/>
        </w:rPr>
        <w:t xml:space="preserve"> is usually undertaken over an extended </w:t>
      </w:r>
      <w:proofErr w:type="gramStart"/>
      <w:r w:rsidRPr="000C1014">
        <w:rPr>
          <w:rFonts w:ascii="Times New Roman" w:eastAsia="Times New Roman" w:hAnsi="Times New Roman" w:cs="Times New Roman"/>
          <w:sz w:val="24"/>
          <w:szCs w:val="24"/>
        </w:rPr>
        <w:t>period of time</w:t>
      </w:r>
      <w:proofErr w:type="gramEnd"/>
      <w:r w:rsidRPr="000C1014">
        <w:rPr>
          <w:rFonts w:ascii="Times New Roman" w:eastAsia="Times New Roman" w:hAnsi="Times New Roman" w:cs="Times New Roman"/>
          <w:sz w:val="24"/>
          <w:szCs w:val="24"/>
        </w:rPr>
        <w:t xml:space="preserve">, ranging from several months to many years, and even generations. An extended research </w:t>
      </w:r>
      <w:proofErr w:type="gramStart"/>
      <w:r w:rsidRPr="000C1014">
        <w:rPr>
          <w:rFonts w:ascii="Times New Roman" w:eastAsia="Times New Roman" w:hAnsi="Times New Roman" w:cs="Times New Roman"/>
          <w:sz w:val="24"/>
          <w:szCs w:val="24"/>
        </w:rPr>
        <w:t>time period</w:t>
      </w:r>
      <w:proofErr w:type="gramEnd"/>
      <w:r w:rsidRPr="000C1014">
        <w:rPr>
          <w:rFonts w:ascii="Times New Roman" w:eastAsia="Times New Roman" w:hAnsi="Times New Roman" w:cs="Times New Roman"/>
          <w:sz w:val="24"/>
          <w:szCs w:val="24"/>
        </w:rPr>
        <w:t xml:space="preserve"> means that the researcher is able to obtain more detailed and accurate information about the individuals, community, and/or population under study. Observable details (like daily time allotment) and more hidden details (like taboo behavior) are more easily observed and interpreted over a longer </w:t>
      </w:r>
      <w:proofErr w:type="gramStart"/>
      <w:r w:rsidRPr="000C1014">
        <w:rPr>
          <w:rFonts w:ascii="Times New Roman" w:eastAsia="Times New Roman" w:hAnsi="Times New Roman" w:cs="Times New Roman"/>
          <w:sz w:val="24"/>
          <w:szCs w:val="24"/>
        </w:rPr>
        <w:t>period of time</w:t>
      </w:r>
      <w:proofErr w:type="gramEnd"/>
      <w:r w:rsidRPr="000C1014">
        <w:rPr>
          <w:rFonts w:ascii="Times New Roman" w:eastAsia="Times New Roman" w:hAnsi="Times New Roman" w:cs="Times New Roman"/>
          <w:sz w:val="24"/>
          <w:szCs w:val="24"/>
        </w:rPr>
        <w:t xml:space="preserve">. </w:t>
      </w:r>
      <w:proofErr w:type="gramStart"/>
      <w:r w:rsidRPr="000C1014">
        <w:rPr>
          <w:rFonts w:ascii="Times New Roman" w:eastAsia="Times New Roman" w:hAnsi="Times New Roman" w:cs="Times New Roman"/>
          <w:sz w:val="24"/>
          <w:szCs w:val="24"/>
        </w:rPr>
        <w:t>A strength of observation and interaction over extended periods of time is that researchers can discover discrepancies between what participants say—and often believe—should happen (the formal system) and what actually does happen, or between different aspects of the formal system; in contrast, a one-time survey of people's answers to a set of questions might be quite consistent, but is less likely to show conflicts between different aspects of the social system or between conscious representations and behavior.</w:t>
      </w:r>
      <w:proofErr w:type="gramEnd"/>
      <w:r w:rsidRPr="000C1014">
        <w:rPr>
          <w:rFonts w:ascii="Times New Roman" w:eastAsia="Times New Roman" w:hAnsi="Times New Roman" w:cs="Times New Roman"/>
          <w:sz w:val="24"/>
          <w:szCs w:val="24"/>
        </w:rPr>
        <w:t xml:space="preserve"> </w:t>
      </w:r>
    </w:p>
    <w:p w:rsidR="000C1014" w:rsidRPr="000C1014" w:rsidRDefault="000C1014" w:rsidP="000C1014">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0C1014">
        <w:rPr>
          <w:rFonts w:ascii="Times New Roman" w:eastAsia="Times New Roman" w:hAnsi="Times New Roman" w:cs="Times New Roman"/>
          <w:b/>
          <w:bCs/>
          <w:sz w:val="24"/>
          <w:szCs w:val="24"/>
        </w:rPr>
        <w:t>Archaeology</w:t>
      </w:r>
    </w:p>
    <w:p w:rsidR="000C1014" w:rsidRPr="000C1014" w:rsidRDefault="000C1014" w:rsidP="000C1014">
      <w:pPr>
        <w:spacing w:before="100" w:beforeAutospacing="1" w:after="100" w:afterAutospacing="1" w:line="360" w:lineRule="auto"/>
        <w:jc w:val="both"/>
        <w:rPr>
          <w:rFonts w:ascii="Times New Roman" w:eastAsia="Times New Roman" w:hAnsi="Times New Roman" w:cs="Times New Roman"/>
          <w:sz w:val="24"/>
          <w:szCs w:val="24"/>
        </w:rPr>
      </w:pPr>
      <w:r w:rsidRPr="000C1014">
        <w:rPr>
          <w:rFonts w:ascii="Times New Roman" w:eastAsia="Times New Roman" w:hAnsi="Times New Roman" w:cs="Times New Roman"/>
          <w:sz w:val="24"/>
          <w:szCs w:val="24"/>
        </w:rPr>
        <w:t xml:space="preserve">Field research lies at the heart of </w:t>
      </w:r>
      <w:hyperlink r:id="rId31" w:tooltip="Archaeology" w:history="1">
        <w:r w:rsidRPr="000C1014">
          <w:rPr>
            <w:rFonts w:ascii="Times New Roman" w:eastAsia="Times New Roman" w:hAnsi="Times New Roman" w:cs="Times New Roman"/>
            <w:sz w:val="24"/>
            <w:szCs w:val="24"/>
          </w:rPr>
          <w:t>archaeological</w:t>
        </w:r>
      </w:hyperlink>
      <w:r w:rsidRPr="000C1014">
        <w:rPr>
          <w:rFonts w:ascii="Times New Roman" w:eastAsia="Times New Roman" w:hAnsi="Times New Roman" w:cs="Times New Roman"/>
          <w:sz w:val="24"/>
          <w:szCs w:val="24"/>
        </w:rPr>
        <w:t xml:space="preserve"> research. It may include the undertaking of broad </w:t>
      </w:r>
      <w:hyperlink r:id="rId32" w:tooltip="Survey (archaeology)" w:history="1">
        <w:r w:rsidRPr="000C1014">
          <w:rPr>
            <w:rFonts w:ascii="Times New Roman" w:eastAsia="Times New Roman" w:hAnsi="Times New Roman" w:cs="Times New Roman"/>
            <w:sz w:val="24"/>
            <w:szCs w:val="24"/>
          </w:rPr>
          <w:t>area surveys</w:t>
        </w:r>
      </w:hyperlink>
      <w:r w:rsidRPr="000C1014">
        <w:rPr>
          <w:rFonts w:ascii="Times New Roman" w:eastAsia="Times New Roman" w:hAnsi="Times New Roman" w:cs="Times New Roman"/>
          <w:sz w:val="24"/>
          <w:szCs w:val="24"/>
        </w:rPr>
        <w:t xml:space="preserve"> (including </w:t>
      </w:r>
      <w:hyperlink r:id="rId33" w:tooltip="Aerial archaeology" w:history="1">
        <w:r w:rsidRPr="000C1014">
          <w:rPr>
            <w:rFonts w:ascii="Times New Roman" w:eastAsia="Times New Roman" w:hAnsi="Times New Roman" w:cs="Times New Roman"/>
            <w:sz w:val="24"/>
            <w:szCs w:val="24"/>
          </w:rPr>
          <w:t>aerial surveys</w:t>
        </w:r>
      </w:hyperlink>
      <w:r w:rsidRPr="000C1014">
        <w:rPr>
          <w:rFonts w:ascii="Times New Roman" w:eastAsia="Times New Roman" w:hAnsi="Times New Roman" w:cs="Times New Roman"/>
          <w:sz w:val="24"/>
          <w:szCs w:val="24"/>
        </w:rPr>
        <w:t xml:space="preserve">); of more </w:t>
      </w:r>
      <w:proofErr w:type="spellStart"/>
      <w:r w:rsidRPr="000C1014">
        <w:rPr>
          <w:rFonts w:ascii="Times New Roman" w:eastAsia="Times New Roman" w:hAnsi="Times New Roman" w:cs="Times New Roman"/>
          <w:sz w:val="24"/>
          <w:szCs w:val="24"/>
        </w:rPr>
        <w:t>localised</w:t>
      </w:r>
      <w:proofErr w:type="spellEnd"/>
      <w:r w:rsidRPr="000C1014">
        <w:rPr>
          <w:rFonts w:ascii="Times New Roman" w:eastAsia="Times New Roman" w:hAnsi="Times New Roman" w:cs="Times New Roman"/>
          <w:sz w:val="24"/>
          <w:szCs w:val="24"/>
        </w:rPr>
        <w:t xml:space="preserve"> </w:t>
      </w:r>
      <w:hyperlink r:id="rId34" w:tooltip="Archaeological site" w:history="1">
        <w:r w:rsidRPr="000C1014">
          <w:rPr>
            <w:rFonts w:ascii="Times New Roman" w:eastAsia="Times New Roman" w:hAnsi="Times New Roman" w:cs="Times New Roman"/>
            <w:sz w:val="24"/>
            <w:szCs w:val="24"/>
          </w:rPr>
          <w:t>site</w:t>
        </w:r>
      </w:hyperlink>
      <w:r w:rsidRPr="000C1014">
        <w:rPr>
          <w:rFonts w:ascii="Times New Roman" w:eastAsia="Times New Roman" w:hAnsi="Times New Roman" w:cs="Times New Roman"/>
          <w:sz w:val="24"/>
          <w:szCs w:val="24"/>
        </w:rPr>
        <w:t xml:space="preserve"> surveys (including photographic, </w:t>
      </w:r>
      <w:hyperlink r:id="rId35" w:tooltip="Archaeological illustration" w:history="1">
        <w:r w:rsidRPr="000C1014">
          <w:rPr>
            <w:rFonts w:ascii="Times New Roman" w:eastAsia="Times New Roman" w:hAnsi="Times New Roman" w:cs="Times New Roman"/>
            <w:sz w:val="24"/>
            <w:szCs w:val="24"/>
          </w:rPr>
          <w:t>drawn</w:t>
        </w:r>
      </w:hyperlink>
      <w:r w:rsidRPr="000C1014">
        <w:rPr>
          <w:rFonts w:ascii="Times New Roman" w:eastAsia="Times New Roman" w:hAnsi="Times New Roman" w:cs="Times New Roman"/>
          <w:sz w:val="24"/>
          <w:szCs w:val="24"/>
        </w:rPr>
        <w:t xml:space="preserve">, and </w:t>
      </w:r>
      <w:hyperlink r:id="rId36" w:tooltip="Geophysical survey (archaeology)" w:history="1">
        <w:r w:rsidRPr="000C1014">
          <w:rPr>
            <w:rFonts w:ascii="Times New Roman" w:eastAsia="Times New Roman" w:hAnsi="Times New Roman" w:cs="Times New Roman"/>
            <w:sz w:val="24"/>
            <w:szCs w:val="24"/>
          </w:rPr>
          <w:t>geophysical</w:t>
        </w:r>
      </w:hyperlink>
      <w:r w:rsidRPr="000C1014">
        <w:rPr>
          <w:rFonts w:ascii="Times New Roman" w:eastAsia="Times New Roman" w:hAnsi="Times New Roman" w:cs="Times New Roman"/>
          <w:sz w:val="24"/>
          <w:szCs w:val="24"/>
        </w:rPr>
        <w:t xml:space="preserve"> surveys, and exercises such as </w:t>
      </w:r>
      <w:hyperlink r:id="rId37" w:anchor="Fieldwalking_(transects)" w:tooltip="Survey (archaeology)" w:history="1">
        <w:proofErr w:type="spellStart"/>
        <w:r w:rsidRPr="000C1014">
          <w:rPr>
            <w:rFonts w:ascii="Times New Roman" w:eastAsia="Times New Roman" w:hAnsi="Times New Roman" w:cs="Times New Roman"/>
            <w:sz w:val="24"/>
            <w:szCs w:val="24"/>
          </w:rPr>
          <w:t>fieldwalking</w:t>
        </w:r>
        <w:proofErr w:type="spellEnd"/>
      </w:hyperlink>
      <w:r w:rsidRPr="000C1014">
        <w:rPr>
          <w:rFonts w:ascii="Times New Roman" w:eastAsia="Times New Roman" w:hAnsi="Times New Roman" w:cs="Times New Roman"/>
          <w:sz w:val="24"/>
          <w:szCs w:val="24"/>
        </w:rPr>
        <w:t xml:space="preserve">); and of </w:t>
      </w:r>
      <w:hyperlink r:id="rId38" w:tooltip="Excavation (archaeology)" w:history="1">
        <w:r w:rsidRPr="000C1014">
          <w:rPr>
            <w:rFonts w:ascii="Times New Roman" w:eastAsia="Times New Roman" w:hAnsi="Times New Roman" w:cs="Times New Roman"/>
            <w:sz w:val="24"/>
            <w:szCs w:val="24"/>
          </w:rPr>
          <w:t>excavation</w:t>
        </w:r>
      </w:hyperlink>
      <w:r w:rsidRPr="000C1014">
        <w:rPr>
          <w:rFonts w:ascii="Times New Roman" w:eastAsia="Times New Roman" w:hAnsi="Times New Roman" w:cs="Times New Roman"/>
          <w:sz w:val="24"/>
          <w:szCs w:val="24"/>
        </w:rPr>
        <w:t xml:space="preserve">. </w:t>
      </w:r>
    </w:p>
    <w:p w:rsidR="000C1014" w:rsidRPr="000C1014" w:rsidRDefault="000C1014" w:rsidP="000C1014">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0C1014">
        <w:rPr>
          <w:rFonts w:ascii="Times New Roman" w:eastAsia="Times New Roman" w:hAnsi="Times New Roman" w:cs="Times New Roman"/>
          <w:b/>
          <w:bCs/>
          <w:sz w:val="24"/>
          <w:szCs w:val="24"/>
        </w:rPr>
        <w:t>Biology</w:t>
      </w:r>
    </w:p>
    <w:p w:rsidR="000C1014" w:rsidRPr="000C1014" w:rsidRDefault="000C1014" w:rsidP="000C1014">
      <w:pPr>
        <w:spacing w:before="100" w:beforeAutospacing="1" w:after="100" w:afterAutospacing="1" w:line="360" w:lineRule="auto"/>
        <w:jc w:val="both"/>
        <w:rPr>
          <w:rFonts w:ascii="Times New Roman" w:eastAsia="Times New Roman" w:hAnsi="Times New Roman" w:cs="Times New Roman"/>
          <w:sz w:val="24"/>
          <w:szCs w:val="24"/>
        </w:rPr>
      </w:pPr>
      <w:r w:rsidRPr="000C1014">
        <w:rPr>
          <w:rFonts w:ascii="Times New Roman" w:eastAsia="Times New Roman" w:hAnsi="Times New Roman" w:cs="Times New Roman"/>
          <w:sz w:val="24"/>
          <w:szCs w:val="24"/>
        </w:rPr>
        <w:t xml:space="preserve">In </w:t>
      </w:r>
      <w:hyperlink r:id="rId39" w:tooltip="Biology" w:history="1">
        <w:r w:rsidRPr="000C1014">
          <w:rPr>
            <w:rFonts w:ascii="Times New Roman" w:eastAsia="Times New Roman" w:hAnsi="Times New Roman" w:cs="Times New Roman"/>
            <w:sz w:val="24"/>
            <w:szCs w:val="24"/>
          </w:rPr>
          <w:t>biology</w:t>
        </w:r>
      </w:hyperlink>
      <w:r w:rsidRPr="000C1014">
        <w:rPr>
          <w:rFonts w:ascii="Times New Roman" w:eastAsia="Times New Roman" w:hAnsi="Times New Roman" w:cs="Times New Roman"/>
          <w:sz w:val="24"/>
          <w:szCs w:val="24"/>
        </w:rPr>
        <w:t xml:space="preserve">, field research typically involves studying of free-living wild animals in which the subjects </w:t>
      </w:r>
      <w:proofErr w:type="gramStart"/>
      <w:r w:rsidRPr="000C1014">
        <w:rPr>
          <w:rFonts w:ascii="Times New Roman" w:eastAsia="Times New Roman" w:hAnsi="Times New Roman" w:cs="Times New Roman"/>
          <w:sz w:val="24"/>
          <w:szCs w:val="24"/>
        </w:rPr>
        <w:t xml:space="preserve">are </w:t>
      </w:r>
      <w:hyperlink r:id="rId40" w:tooltip="Observation" w:history="1">
        <w:r w:rsidRPr="000C1014">
          <w:rPr>
            <w:rFonts w:ascii="Times New Roman" w:eastAsia="Times New Roman" w:hAnsi="Times New Roman" w:cs="Times New Roman"/>
            <w:sz w:val="24"/>
            <w:szCs w:val="24"/>
          </w:rPr>
          <w:t>observed</w:t>
        </w:r>
        <w:proofErr w:type="gramEnd"/>
      </w:hyperlink>
      <w:r w:rsidRPr="000C1014">
        <w:rPr>
          <w:rFonts w:ascii="Times New Roman" w:eastAsia="Times New Roman" w:hAnsi="Times New Roman" w:cs="Times New Roman"/>
          <w:sz w:val="24"/>
          <w:szCs w:val="24"/>
        </w:rPr>
        <w:t xml:space="preserve"> in their natural </w:t>
      </w:r>
      <w:hyperlink r:id="rId41" w:tooltip="Habitat" w:history="1">
        <w:r w:rsidRPr="000C1014">
          <w:rPr>
            <w:rFonts w:ascii="Times New Roman" w:eastAsia="Times New Roman" w:hAnsi="Times New Roman" w:cs="Times New Roman"/>
            <w:sz w:val="24"/>
            <w:szCs w:val="24"/>
          </w:rPr>
          <w:t>habitat</w:t>
        </w:r>
      </w:hyperlink>
      <w:r w:rsidRPr="000C1014">
        <w:rPr>
          <w:rFonts w:ascii="Times New Roman" w:eastAsia="Times New Roman" w:hAnsi="Times New Roman" w:cs="Times New Roman"/>
          <w:sz w:val="24"/>
          <w:szCs w:val="24"/>
        </w:rPr>
        <w:t xml:space="preserve">, without changing, harming, or materially altering the setting or behavior of the animals under study. Field research is an indispensable part of biological science. </w:t>
      </w:r>
    </w:p>
    <w:p w:rsidR="000C1014" w:rsidRPr="000C1014" w:rsidRDefault="000C1014" w:rsidP="000C1014">
      <w:pPr>
        <w:spacing w:before="100" w:beforeAutospacing="1" w:after="100" w:afterAutospacing="1" w:line="360" w:lineRule="auto"/>
        <w:jc w:val="both"/>
        <w:rPr>
          <w:rFonts w:ascii="Times New Roman" w:eastAsia="Times New Roman" w:hAnsi="Times New Roman" w:cs="Times New Roman"/>
          <w:sz w:val="24"/>
          <w:szCs w:val="24"/>
        </w:rPr>
      </w:pPr>
      <w:hyperlink r:id="rId42" w:tooltip="Animal migration tracking" w:history="1">
        <w:r w:rsidRPr="000C1014">
          <w:rPr>
            <w:rFonts w:ascii="Times New Roman" w:eastAsia="Times New Roman" w:hAnsi="Times New Roman" w:cs="Times New Roman"/>
            <w:sz w:val="24"/>
            <w:szCs w:val="24"/>
          </w:rPr>
          <w:t>Animal migration tracking</w:t>
        </w:r>
      </w:hyperlink>
      <w:r w:rsidRPr="000C1014">
        <w:rPr>
          <w:rFonts w:ascii="Times New Roman" w:eastAsia="Times New Roman" w:hAnsi="Times New Roman" w:cs="Times New Roman"/>
          <w:sz w:val="24"/>
          <w:szCs w:val="24"/>
        </w:rPr>
        <w:t xml:space="preserve"> (including </w:t>
      </w:r>
      <w:hyperlink r:id="rId43" w:tooltip="Bird ringing" w:history="1">
        <w:r w:rsidRPr="000C1014">
          <w:rPr>
            <w:rFonts w:ascii="Times New Roman" w:eastAsia="Times New Roman" w:hAnsi="Times New Roman" w:cs="Times New Roman"/>
            <w:sz w:val="24"/>
            <w:szCs w:val="24"/>
          </w:rPr>
          <w:t>bird ringing</w:t>
        </w:r>
      </w:hyperlink>
      <w:r w:rsidRPr="000C1014">
        <w:rPr>
          <w:rFonts w:ascii="Times New Roman" w:eastAsia="Times New Roman" w:hAnsi="Times New Roman" w:cs="Times New Roman"/>
          <w:sz w:val="24"/>
          <w:szCs w:val="24"/>
        </w:rPr>
        <w:t xml:space="preserve">/banding) is a </w:t>
      </w:r>
      <w:proofErr w:type="gramStart"/>
      <w:r w:rsidRPr="000C1014">
        <w:rPr>
          <w:rFonts w:ascii="Times New Roman" w:eastAsia="Times New Roman" w:hAnsi="Times New Roman" w:cs="Times New Roman"/>
          <w:sz w:val="24"/>
          <w:szCs w:val="24"/>
        </w:rPr>
        <w:t>frequently-used</w:t>
      </w:r>
      <w:proofErr w:type="gramEnd"/>
      <w:r w:rsidRPr="000C1014">
        <w:rPr>
          <w:rFonts w:ascii="Times New Roman" w:eastAsia="Times New Roman" w:hAnsi="Times New Roman" w:cs="Times New Roman"/>
          <w:sz w:val="24"/>
          <w:szCs w:val="24"/>
        </w:rPr>
        <w:t xml:space="preserve"> field technique, allowing field scientists to track </w:t>
      </w:r>
      <w:hyperlink r:id="rId44" w:tooltip="Animal migration" w:history="1">
        <w:r w:rsidRPr="000C1014">
          <w:rPr>
            <w:rFonts w:ascii="Times New Roman" w:eastAsia="Times New Roman" w:hAnsi="Times New Roman" w:cs="Times New Roman"/>
            <w:sz w:val="24"/>
            <w:szCs w:val="24"/>
          </w:rPr>
          <w:t>migration</w:t>
        </w:r>
      </w:hyperlink>
      <w:r w:rsidRPr="000C1014">
        <w:rPr>
          <w:rFonts w:ascii="Times New Roman" w:eastAsia="Times New Roman" w:hAnsi="Times New Roman" w:cs="Times New Roman"/>
          <w:sz w:val="24"/>
          <w:szCs w:val="24"/>
        </w:rPr>
        <w:t xml:space="preserve"> patterns and routes, and animal </w:t>
      </w:r>
      <w:hyperlink r:id="rId45" w:tooltip="Longevity" w:history="1">
        <w:r w:rsidRPr="000C1014">
          <w:rPr>
            <w:rFonts w:ascii="Times New Roman" w:eastAsia="Times New Roman" w:hAnsi="Times New Roman" w:cs="Times New Roman"/>
            <w:sz w:val="24"/>
            <w:szCs w:val="24"/>
          </w:rPr>
          <w:t>longevity</w:t>
        </w:r>
      </w:hyperlink>
      <w:r w:rsidRPr="000C1014">
        <w:rPr>
          <w:rFonts w:ascii="Times New Roman" w:eastAsia="Times New Roman" w:hAnsi="Times New Roman" w:cs="Times New Roman"/>
          <w:sz w:val="24"/>
          <w:szCs w:val="24"/>
        </w:rPr>
        <w:t xml:space="preserve"> in the wild. Knowledge about animal migrations is essential to accurately determining the size and location of </w:t>
      </w:r>
      <w:hyperlink r:id="rId46" w:tooltip="Protected area" w:history="1">
        <w:r w:rsidRPr="000C1014">
          <w:rPr>
            <w:rFonts w:ascii="Times New Roman" w:eastAsia="Times New Roman" w:hAnsi="Times New Roman" w:cs="Times New Roman"/>
            <w:sz w:val="24"/>
            <w:szCs w:val="24"/>
          </w:rPr>
          <w:t>protected areas</w:t>
        </w:r>
      </w:hyperlink>
      <w:r w:rsidRPr="000C1014">
        <w:rPr>
          <w:rFonts w:ascii="Times New Roman" w:eastAsia="Times New Roman" w:hAnsi="Times New Roman" w:cs="Times New Roman"/>
          <w:sz w:val="24"/>
          <w:szCs w:val="24"/>
        </w:rPr>
        <w:t xml:space="preserve">. </w:t>
      </w:r>
    </w:p>
    <w:p w:rsidR="000C1014" w:rsidRPr="000C1014" w:rsidRDefault="000C1014" w:rsidP="000C1014">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0C1014">
        <w:rPr>
          <w:rFonts w:ascii="Times New Roman" w:eastAsia="Times New Roman" w:hAnsi="Times New Roman" w:cs="Times New Roman"/>
          <w:b/>
          <w:bCs/>
          <w:sz w:val="24"/>
          <w:szCs w:val="24"/>
        </w:rPr>
        <w:lastRenderedPageBreak/>
        <w:t>Earth and atmospheric sciences</w:t>
      </w:r>
    </w:p>
    <w:p w:rsidR="000C1014" w:rsidRPr="000C1014" w:rsidRDefault="000C1014" w:rsidP="000C1014">
      <w:pPr>
        <w:spacing w:before="100" w:beforeAutospacing="1" w:after="100" w:afterAutospacing="1" w:line="360" w:lineRule="auto"/>
        <w:jc w:val="both"/>
        <w:rPr>
          <w:rFonts w:ascii="Times New Roman" w:eastAsia="Times New Roman" w:hAnsi="Times New Roman" w:cs="Times New Roman"/>
          <w:sz w:val="24"/>
          <w:szCs w:val="24"/>
        </w:rPr>
      </w:pPr>
      <w:r w:rsidRPr="000C1014">
        <w:rPr>
          <w:rFonts w:ascii="Times New Roman" w:eastAsia="Times New Roman" w:hAnsi="Times New Roman" w:cs="Times New Roman"/>
          <w:sz w:val="24"/>
          <w:szCs w:val="24"/>
        </w:rPr>
        <w:t xml:space="preserve">In </w:t>
      </w:r>
      <w:hyperlink r:id="rId47" w:tooltip="Geology" w:history="1">
        <w:proofErr w:type="gramStart"/>
        <w:r w:rsidRPr="000C1014">
          <w:rPr>
            <w:rFonts w:ascii="Times New Roman" w:eastAsia="Times New Roman" w:hAnsi="Times New Roman" w:cs="Times New Roman"/>
            <w:sz w:val="24"/>
            <w:szCs w:val="24"/>
          </w:rPr>
          <w:t>geology</w:t>
        </w:r>
        <w:proofErr w:type="gramEnd"/>
      </w:hyperlink>
      <w:r w:rsidRPr="000C1014">
        <w:rPr>
          <w:rFonts w:ascii="Times New Roman" w:eastAsia="Times New Roman" w:hAnsi="Times New Roman" w:cs="Times New Roman"/>
          <w:sz w:val="24"/>
          <w:szCs w:val="24"/>
        </w:rPr>
        <w:t xml:space="preserve"> fieldwork is considered an essential part of training and remains an important component of many research projects. In other disciplines of the </w:t>
      </w:r>
      <w:hyperlink r:id="rId48" w:tooltip="Earth science" w:history="1">
        <w:r w:rsidRPr="000C1014">
          <w:rPr>
            <w:rFonts w:ascii="Times New Roman" w:eastAsia="Times New Roman" w:hAnsi="Times New Roman" w:cs="Times New Roman"/>
            <w:sz w:val="24"/>
            <w:szCs w:val="24"/>
          </w:rPr>
          <w:t>Earth</w:t>
        </w:r>
      </w:hyperlink>
      <w:r w:rsidRPr="000C1014">
        <w:rPr>
          <w:rFonts w:ascii="Times New Roman" w:eastAsia="Times New Roman" w:hAnsi="Times New Roman" w:cs="Times New Roman"/>
          <w:sz w:val="24"/>
          <w:szCs w:val="24"/>
        </w:rPr>
        <w:t xml:space="preserve"> and </w:t>
      </w:r>
      <w:hyperlink r:id="rId49" w:tooltip="Atmospheric sciences" w:history="1">
        <w:r w:rsidRPr="000C1014">
          <w:rPr>
            <w:rFonts w:ascii="Times New Roman" w:eastAsia="Times New Roman" w:hAnsi="Times New Roman" w:cs="Times New Roman"/>
            <w:sz w:val="24"/>
            <w:szCs w:val="24"/>
          </w:rPr>
          <w:t>atmospheric sciences</w:t>
        </w:r>
      </w:hyperlink>
      <w:r w:rsidRPr="000C1014">
        <w:rPr>
          <w:rFonts w:ascii="Times New Roman" w:eastAsia="Times New Roman" w:hAnsi="Times New Roman" w:cs="Times New Roman"/>
          <w:sz w:val="24"/>
          <w:szCs w:val="24"/>
        </w:rPr>
        <w:t xml:space="preserve">, field research refers to </w:t>
      </w:r>
      <w:hyperlink r:id="rId50" w:tooltip="Field experiment" w:history="1">
        <w:r w:rsidRPr="000C1014">
          <w:rPr>
            <w:rFonts w:ascii="Times New Roman" w:eastAsia="Times New Roman" w:hAnsi="Times New Roman" w:cs="Times New Roman"/>
            <w:sz w:val="24"/>
            <w:szCs w:val="24"/>
          </w:rPr>
          <w:t>field experiments</w:t>
        </w:r>
      </w:hyperlink>
      <w:r w:rsidRPr="000C1014">
        <w:rPr>
          <w:rFonts w:ascii="Times New Roman" w:eastAsia="Times New Roman" w:hAnsi="Times New Roman" w:cs="Times New Roman"/>
          <w:sz w:val="24"/>
          <w:szCs w:val="24"/>
        </w:rPr>
        <w:t xml:space="preserve"> (such as the </w:t>
      </w:r>
      <w:hyperlink r:id="rId51" w:tooltip="VORTEX projects" w:history="1">
        <w:r w:rsidRPr="000C1014">
          <w:rPr>
            <w:rFonts w:ascii="Times New Roman" w:eastAsia="Times New Roman" w:hAnsi="Times New Roman" w:cs="Times New Roman"/>
            <w:sz w:val="24"/>
            <w:szCs w:val="24"/>
          </w:rPr>
          <w:t>VORTEX projects</w:t>
        </w:r>
      </w:hyperlink>
      <w:r w:rsidRPr="000C1014">
        <w:rPr>
          <w:rFonts w:ascii="Times New Roman" w:eastAsia="Times New Roman" w:hAnsi="Times New Roman" w:cs="Times New Roman"/>
          <w:sz w:val="24"/>
          <w:szCs w:val="24"/>
        </w:rPr>
        <w:t xml:space="preserve">) utilizing </w:t>
      </w:r>
      <w:hyperlink r:id="rId52" w:tooltip="In situ" w:history="1">
        <w:r w:rsidRPr="000C1014">
          <w:rPr>
            <w:rFonts w:ascii="Times New Roman" w:eastAsia="Times New Roman" w:hAnsi="Times New Roman" w:cs="Times New Roman"/>
            <w:sz w:val="24"/>
            <w:szCs w:val="24"/>
          </w:rPr>
          <w:t>in situ</w:t>
        </w:r>
      </w:hyperlink>
      <w:r w:rsidRPr="000C1014">
        <w:rPr>
          <w:rFonts w:ascii="Times New Roman" w:eastAsia="Times New Roman" w:hAnsi="Times New Roman" w:cs="Times New Roman"/>
          <w:sz w:val="24"/>
          <w:szCs w:val="24"/>
        </w:rPr>
        <w:t xml:space="preserve"> instruments. Permanent observation networks </w:t>
      </w:r>
      <w:proofErr w:type="gramStart"/>
      <w:r w:rsidRPr="000C1014">
        <w:rPr>
          <w:rFonts w:ascii="Times New Roman" w:eastAsia="Times New Roman" w:hAnsi="Times New Roman" w:cs="Times New Roman"/>
          <w:sz w:val="24"/>
          <w:szCs w:val="24"/>
        </w:rPr>
        <w:t>are also maintained</w:t>
      </w:r>
      <w:proofErr w:type="gramEnd"/>
      <w:r w:rsidRPr="000C1014">
        <w:rPr>
          <w:rFonts w:ascii="Times New Roman" w:eastAsia="Times New Roman" w:hAnsi="Times New Roman" w:cs="Times New Roman"/>
          <w:sz w:val="24"/>
          <w:szCs w:val="24"/>
        </w:rPr>
        <w:t xml:space="preserve"> for other uses but are not necessarily considered field research, nor are permanent </w:t>
      </w:r>
      <w:hyperlink r:id="rId53" w:tooltip="Remote sensing" w:history="1">
        <w:r w:rsidRPr="000C1014">
          <w:rPr>
            <w:rFonts w:ascii="Times New Roman" w:eastAsia="Times New Roman" w:hAnsi="Times New Roman" w:cs="Times New Roman"/>
            <w:sz w:val="24"/>
            <w:szCs w:val="24"/>
          </w:rPr>
          <w:t>remote sensing</w:t>
        </w:r>
      </w:hyperlink>
      <w:r w:rsidRPr="000C1014">
        <w:rPr>
          <w:rFonts w:ascii="Times New Roman" w:eastAsia="Times New Roman" w:hAnsi="Times New Roman" w:cs="Times New Roman"/>
          <w:sz w:val="24"/>
          <w:szCs w:val="24"/>
        </w:rPr>
        <w:t xml:space="preserve"> installations. </w:t>
      </w:r>
    </w:p>
    <w:p w:rsidR="000C1014" w:rsidRPr="000C1014" w:rsidRDefault="000C1014" w:rsidP="000C1014">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0C1014">
        <w:rPr>
          <w:rFonts w:ascii="Times New Roman" w:eastAsia="Times New Roman" w:hAnsi="Times New Roman" w:cs="Times New Roman"/>
          <w:b/>
          <w:bCs/>
          <w:sz w:val="24"/>
          <w:szCs w:val="24"/>
        </w:rPr>
        <w:t>Economics</w:t>
      </w:r>
    </w:p>
    <w:p w:rsidR="000C1014" w:rsidRPr="000C1014" w:rsidRDefault="000C1014" w:rsidP="000C1014">
      <w:pPr>
        <w:spacing w:before="100" w:beforeAutospacing="1" w:after="100" w:afterAutospacing="1" w:line="360" w:lineRule="auto"/>
        <w:jc w:val="both"/>
        <w:rPr>
          <w:rFonts w:ascii="Times New Roman" w:eastAsia="Times New Roman" w:hAnsi="Times New Roman" w:cs="Times New Roman"/>
          <w:sz w:val="24"/>
          <w:szCs w:val="24"/>
        </w:rPr>
      </w:pPr>
      <w:r w:rsidRPr="000C1014">
        <w:rPr>
          <w:rFonts w:ascii="Times New Roman" w:eastAsia="Times New Roman" w:hAnsi="Times New Roman" w:cs="Times New Roman"/>
          <w:sz w:val="24"/>
          <w:szCs w:val="24"/>
        </w:rPr>
        <w:t xml:space="preserve">The objective of field research in </w:t>
      </w:r>
      <w:hyperlink r:id="rId54" w:tooltip="Economics" w:history="1">
        <w:r w:rsidRPr="000C1014">
          <w:rPr>
            <w:rFonts w:ascii="Times New Roman" w:eastAsia="Times New Roman" w:hAnsi="Times New Roman" w:cs="Times New Roman"/>
            <w:sz w:val="24"/>
            <w:szCs w:val="24"/>
          </w:rPr>
          <w:t>economics</w:t>
        </w:r>
      </w:hyperlink>
      <w:r w:rsidRPr="000C1014">
        <w:rPr>
          <w:rFonts w:ascii="Times New Roman" w:eastAsia="Times New Roman" w:hAnsi="Times New Roman" w:cs="Times New Roman"/>
          <w:sz w:val="24"/>
          <w:szCs w:val="24"/>
        </w:rPr>
        <w:t xml:space="preserve"> is to get beneath the surface, to contrast observed </w:t>
      </w:r>
      <w:proofErr w:type="spellStart"/>
      <w:r w:rsidRPr="000C1014">
        <w:rPr>
          <w:rFonts w:ascii="Times New Roman" w:eastAsia="Times New Roman" w:hAnsi="Times New Roman" w:cs="Times New Roman"/>
          <w:sz w:val="24"/>
          <w:szCs w:val="24"/>
        </w:rPr>
        <w:t>behaviour</w:t>
      </w:r>
      <w:proofErr w:type="spellEnd"/>
      <w:r w:rsidRPr="000C1014">
        <w:rPr>
          <w:rFonts w:ascii="Times New Roman" w:eastAsia="Times New Roman" w:hAnsi="Times New Roman" w:cs="Times New Roman"/>
          <w:sz w:val="24"/>
          <w:szCs w:val="24"/>
        </w:rPr>
        <w:t xml:space="preserve"> with the prevailing understanding of a process, and to relate language and description to behavior (e.g. </w:t>
      </w:r>
      <w:hyperlink r:id="rId55" w:tooltip="Deirdre McCloskey" w:history="1">
        <w:r w:rsidRPr="000C1014">
          <w:rPr>
            <w:rFonts w:ascii="Times New Roman" w:eastAsia="Times New Roman" w:hAnsi="Times New Roman" w:cs="Times New Roman"/>
            <w:sz w:val="24"/>
            <w:szCs w:val="24"/>
          </w:rPr>
          <w:t>Deirdre McCloskey</w:t>
        </w:r>
      </w:hyperlink>
      <w:r w:rsidRPr="000C1014">
        <w:rPr>
          <w:rFonts w:ascii="Times New Roman" w:eastAsia="Times New Roman" w:hAnsi="Times New Roman" w:cs="Times New Roman"/>
          <w:sz w:val="24"/>
          <w:szCs w:val="24"/>
        </w:rPr>
        <w:t xml:space="preserve">, 1985). </w:t>
      </w:r>
    </w:p>
    <w:p w:rsidR="000C1014" w:rsidRPr="000C1014" w:rsidRDefault="000C1014" w:rsidP="000C1014">
      <w:pPr>
        <w:spacing w:before="100" w:beforeAutospacing="1" w:after="100" w:afterAutospacing="1" w:line="360" w:lineRule="auto"/>
        <w:jc w:val="both"/>
        <w:rPr>
          <w:rFonts w:ascii="Times New Roman" w:eastAsia="Times New Roman" w:hAnsi="Times New Roman" w:cs="Times New Roman"/>
          <w:sz w:val="24"/>
          <w:szCs w:val="24"/>
        </w:rPr>
      </w:pPr>
      <w:r w:rsidRPr="000C1014">
        <w:rPr>
          <w:rFonts w:ascii="Times New Roman" w:eastAsia="Times New Roman" w:hAnsi="Times New Roman" w:cs="Times New Roman"/>
          <w:sz w:val="24"/>
          <w:szCs w:val="24"/>
        </w:rPr>
        <w:t xml:space="preserve">The 2009 Nobel Prize Winners in Economics, </w:t>
      </w:r>
      <w:hyperlink r:id="rId56" w:tooltip="Elinor Ostrom" w:history="1">
        <w:proofErr w:type="spellStart"/>
        <w:r w:rsidRPr="000C1014">
          <w:rPr>
            <w:rFonts w:ascii="Times New Roman" w:eastAsia="Times New Roman" w:hAnsi="Times New Roman" w:cs="Times New Roman"/>
            <w:sz w:val="24"/>
            <w:szCs w:val="24"/>
          </w:rPr>
          <w:t>Elinor</w:t>
        </w:r>
        <w:proofErr w:type="spellEnd"/>
        <w:r w:rsidRPr="000C1014">
          <w:rPr>
            <w:rFonts w:ascii="Times New Roman" w:eastAsia="Times New Roman" w:hAnsi="Times New Roman" w:cs="Times New Roman"/>
            <w:sz w:val="24"/>
            <w:szCs w:val="24"/>
          </w:rPr>
          <w:t xml:space="preserve"> </w:t>
        </w:r>
        <w:proofErr w:type="spellStart"/>
        <w:r w:rsidRPr="000C1014">
          <w:rPr>
            <w:rFonts w:ascii="Times New Roman" w:eastAsia="Times New Roman" w:hAnsi="Times New Roman" w:cs="Times New Roman"/>
            <w:sz w:val="24"/>
            <w:szCs w:val="24"/>
          </w:rPr>
          <w:t>Ostrom</w:t>
        </w:r>
        <w:proofErr w:type="spellEnd"/>
      </w:hyperlink>
      <w:r w:rsidRPr="000C1014">
        <w:rPr>
          <w:rFonts w:ascii="Times New Roman" w:eastAsia="Times New Roman" w:hAnsi="Times New Roman" w:cs="Times New Roman"/>
          <w:sz w:val="24"/>
          <w:szCs w:val="24"/>
        </w:rPr>
        <w:t xml:space="preserve"> and </w:t>
      </w:r>
      <w:hyperlink r:id="rId57" w:tooltip="Oliver Williamson" w:history="1">
        <w:r w:rsidRPr="000C1014">
          <w:rPr>
            <w:rFonts w:ascii="Times New Roman" w:eastAsia="Times New Roman" w:hAnsi="Times New Roman" w:cs="Times New Roman"/>
            <w:sz w:val="24"/>
            <w:szCs w:val="24"/>
          </w:rPr>
          <w:t>Oliver Williamson</w:t>
        </w:r>
      </w:hyperlink>
      <w:r w:rsidRPr="000C1014">
        <w:rPr>
          <w:rFonts w:ascii="Times New Roman" w:eastAsia="Times New Roman" w:hAnsi="Times New Roman" w:cs="Times New Roman"/>
          <w:sz w:val="24"/>
          <w:szCs w:val="24"/>
        </w:rPr>
        <w:t xml:space="preserve">, have advocated mixed methods and complex approaches in economics and hinted implicitly to the relevance of field research approaches in economics. In a recent interview Oliver Williamson and </w:t>
      </w:r>
      <w:proofErr w:type="spellStart"/>
      <w:r w:rsidRPr="000C1014">
        <w:rPr>
          <w:rFonts w:ascii="Times New Roman" w:eastAsia="Times New Roman" w:hAnsi="Times New Roman" w:cs="Times New Roman"/>
          <w:sz w:val="24"/>
          <w:szCs w:val="24"/>
        </w:rPr>
        <w:t>Elinor</w:t>
      </w:r>
      <w:proofErr w:type="spellEnd"/>
      <w:r w:rsidRPr="000C1014">
        <w:rPr>
          <w:rFonts w:ascii="Times New Roman" w:eastAsia="Times New Roman" w:hAnsi="Times New Roman" w:cs="Times New Roman"/>
          <w:sz w:val="24"/>
          <w:szCs w:val="24"/>
        </w:rPr>
        <w:t xml:space="preserve"> </w:t>
      </w:r>
      <w:proofErr w:type="spellStart"/>
      <w:proofErr w:type="gramStart"/>
      <w:r w:rsidRPr="000C1014">
        <w:rPr>
          <w:rFonts w:ascii="Times New Roman" w:eastAsia="Times New Roman" w:hAnsi="Times New Roman" w:cs="Times New Roman"/>
          <w:sz w:val="24"/>
          <w:szCs w:val="24"/>
        </w:rPr>
        <w:t>Ostrom</w:t>
      </w:r>
      <w:proofErr w:type="spellEnd"/>
      <w:proofErr w:type="gramEnd"/>
      <w:r w:rsidRPr="000C1014">
        <w:rPr>
          <w:rFonts w:ascii="Times New Roman" w:eastAsia="Times New Roman" w:hAnsi="Times New Roman" w:cs="Times New Roman"/>
          <w:sz w:val="24"/>
          <w:szCs w:val="24"/>
        </w:rPr>
        <w:t xml:space="preserve"> discuss the importance of examining institutional contexts when performing economic analyses. Both </w:t>
      </w:r>
      <w:proofErr w:type="spellStart"/>
      <w:r w:rsidRPr="000C1014">
        <w:rPr>
          <w:rFonts w:ascii="Times New Roman" w:eastAsia="Times New Roman" w:hAnsi="Times New Roman" w:cs="Times New Roman"/>
          <w:sz w:val="24"/>
          <w:szCs w:val="24"/>
        </w:rPr>
        <w:t>Ostrom</w:t>
      </w:r>
      <w:proofErr w:type="spellEnd"/>
      <w:r w:rsidRPr="000C1014">
        <w:rPr>
          <w:rFonts w:ascii="Times New Roman" w:eastAsia="Times New Roman" w:hAnsi="Times New Roman" w:cs="Times New Roman"/>
          <w:sz w:val="24"/>
          <w:szCs w:val="24"/>
        </w:rPr>
        <w:t xml:space="preserve"> and Williamson agree that "top-down" panaceas or "cookie cutter" approaches to policy problems </w:t>
      </w:r>
      <w:proofErr w:type="gramStart"/>
      <w:r w:rsidRPr="000C1014">
        <w:rPr>
          <w:rFonts w:ascii="Times New Roman" w:eastAsia="Times New Roman" w:hAnsi="Times New Roman" w:cs="Times New Roman"/>
          <w:sz w:val="24"/>
          <w:szCs w:val="24"/>
        </w:rPr>
        <w:t>don't</w:t>
      </w:r>
      <w:proofErr w:type="gramEnd"/>
      <w:r w:rsidRPr="000C1014">
        <w:rPr>
          <w:rFonts w:ascii="Times New Roman" w:eastAsia="Times New Roman" w:hAnsi="Times New Roman" w:cs="Times New Roman"/>
          <w:sz w:val="24"/>
          <w:szCs w:val="24"/>
        </w:rPr>
        <w:t xml:space="preserve"> work. They believe that policymakers need to give local people a chance to shape the systems used to allocate resources and resolve disputes. Sometimes, </w:t>
      </w:r>
      <w:proofErr w:type="spellStart"/>
      <w:r w:rsidRPr="000C1014">
        <w:rPr>
          <w:rFonts w:ascii="Times New Roman" w:eastAsia="Times New Roman" w:hAnsi="Times New Roman" w:cs="Times New Roman"/>
          <w:sz w:val="24"/>
          <w:szCs w:val="24"/>
        </w:rPr>
        <w:t>Ostrom</w:t>
      </w:r>
      <w:proofErr w:type="spellEnd"/>
      <w:r w:rsidRPr="000C1014">
        <w:rPr>
          <w:rFonts w:ascii="Times New Roman" w:eastAsia="Times New Roman" w:hAnsi="Times New Roman" w:cs="Times New Roman"/>
          <w:sz w:val="24"/>
          <w:szCs w:val="24"/>
        </w:rPr>
        <w:t xml:space="preserve"> points out, local solutions can be the most efficient and effective options. This is a point of view that fits very well with anthropological research, which has for some time shown us the logic of local systems of knowledge — and the damage that can be done when "solutions" to problems are imposed from outside or above without adequate consultation. </w:t>
      </w:r>
      <w:proofErr w:type="spellStart"/>
      <w:r w:rsidRPr="000C1014">
        <w:rPr>
          <w:rFonts w:ascii="Times New Roman" w:eastAsia="Times New Roman" w:hAnsi="Times New Roman" w:cs="Times New Roman"/>
          <w:sz w:val="24"/>
          <w:szCs w:val="24"/>
        </w:rPr>
        <w:t>Elinor</w:t>
      </w:r>
      <w:proofErr w:type="spellEnd"/>
      <w:r w:rsidRPr="000C1014">
        <w:rPr>
          <w:rFonts w:ascii="Times New Roman" w:eastAsia="Times New Roman" w:hAnsi="Times New Roman" w:cs="Times New Roman"/>
          <w:sz w:val="24"/>
          <w:szCs w:val="24"/>
        </w:rPr>
        <w:t xml:space="preserve"> </w:t>
      </w:r>
      <w:proofErr w:type="spellStart"/>
      <w:r w:rsidRPr="000C1014">
        <w:rPr>
          <w:rFonts w:ascii="Times New Roman" w:eastAsia="Times New Roman" w:hAnsi="Times New Roman" w:cs="Times New Roman"/>
          <w:sz w:val="24"/>
          <w:szCs w:val="24"/>
        </w:rPr>
        <w:t>Ostrom</w:t>
      </w:r>
      <w:proofErr w:type="spellEnd"/>
      <w:r w:rsidRPr="000C1014">
        <w:rPr>
          <w:rFonts w:ascii="Times New Roman" w:eastAsia="Times New Roman" w:hAnsi="Times New Roman" w:cs="Times New Roman"/>
          <w:sz w:val="24"/>
          <w:szCs w:val="24"/>
        </w:rPr>
        <w:t xml:space="preserve">, for example, combines field case studies and experimental lab work in her research. Using this combination, she contested longstanding assumptions about the possibility that groups of people could cooperate to solve common pool problems (as opposed to </w:t>
      </w:r>
      <w:proofErr w:type="gramStart"/>
      <w:r w:rsidRPr="000C1014">
        <w:rPr>
          <w:rFonts w:ascii="Times New Roman" w:eastAsia="Times New Roman" w:hAnsi="Times New Roman" w:cs="Times New Roman"/>
          <w:sz w:val="24"/>
          <w:szCs w:val="24"/>
        </w:rPr>
        <w:t>being regulated</w:t>
      </w:r>
      <w:proofErr w:type="gramEnd"/>
      <w:r w:rsidRPr="000C1014">
        <w:rPr>
          <w:rFonts w:ascii="Times New Roman" w:eastAsia="Times New Roman" w:hAnsi="Times New Roman" w:cs="Times New Roman"/>
          <w:sz w:val="24"/>
          <w:szCs w:val="24"/>
        </w:rPr>
        <w:t xml:space="preserve"> by the state or governed by the market.</w:t>
      </w:r>
    </w:p>
    <w:p w:rsidR="000C1014" w:rsidRPr="000C1014" w:rsidRDefault="000C1014" w:rsidP="000C1014">
      <w:pPr>
        <w:spacing w:before="100" w:beforeAutospacing="1" w:after="100" w:afterAutospacing="1" w:line="360" w:lineRule="auto"/>
        <w:jc w:val="both"/>
        <w:rPr>
          <w:rFonts w:ascii="Times New Roman" w:eastAsia="Times New Roman" w:hAnsi="Times New Roman" w:cs="Times New Roman"/>
          <w:sz w:val="24"/>
          <w:szCs w:val="24"/>
        </w:rPr>
      </w:pPr>
      <w:hyperlink r:id="rId58" w:tooltip="Edward J. Nell" w:history="1">
        <w:r w:rsidRPr="000C1014">
          <w:rPr>
            <w:rFonts w:ascii="Times New Roman" w:eastAsia="Times New Roman" w:hAnsi="Times New Roman" w:cs="Times New Roman"/>
            <w:sz w:val="24"/>
            <w:szCs w:val="24"/>
          </w:rPr>
          <w:t>Edward J. Nell</w:t>
        </w:r>
      </w:hyperlink>
      <w:r w:rsidRPr="000C1014">
        <w:rPr>
          <w:rFonts w:ascii="Times New Roman" w:eastAsia="Times New Roman" w:hAnsi="Times New Roman" w:cs="Times New Roman"/>
          <w:sz w:val="24"/>
          <w:szCs w:val="24"/>
        </w:rPr>
        <w:t xml:space="preserve"> argued in 1998 that there are two types of field research in economics. One kind can give us a carefully drawn picture of institutions and practices, general in that it applies to all activities of a certain kind of particular society or social setting, but still specialized to that society </w:t>
      </w:r>
      <w:r w:rsidRPr="000C1014">
        <w:rPr>
          <w:rFonts w:ascii="Times New Roman" w:eastAsia="Times New Roman" w:hAnsi="Times New Roman" w:cs="Times New Roman"/>
          <w:sz w:val="24"/>
          <w:szCs w:val="24"/>
        </w:rPr>
        <w:lastRenderedPageBreak/>
        <w:t xml:space="preserve">or setting. Although institutions and practices are intangibles, such a picture will be objective, a matter of fact, independent of the state of mind of the particular agents reported on. Approaching the economy from a different angle, another kind of fieldwork can give us a picture of the state of mind of economic agents (their true motivations, their beliefs, state knowledge, expectations, their preferences and values). </w:t>
      </w:r>
    </w:p>
    <w:p w:rsidR="000C1014" w:rsidRPr="000C1014" w:rsidRDefault="000C1014" w:rsidP="000C1014">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0C1014">
        <w:rPr>
          <w:rFonts w:ascii="Times New Roman" w:eastAsia="Times New Roman" w:hAnsi="Times New Roman" w:cs="Times New Roman"/>
          <w:b/>
          <w:bCs/>
          <w:sz w:val="24"/>
          <w:szCs w:val="24"/>
        </w:rPr>
        <w:t>Public health</w:t>
      </w:r>
    </w:p>
    <w:p w:rsidR="000C1014" w:rsidRPr="000C1014" w:rsidRDefault="000C1014" w:rsidP="000C1014">
      <w:pPr>
        <w:spacing w:before="100" w:beforeAutospacing="1" w:after="100" w:afterAutospacing="1" w:line="360" w:lineRule="auto"/>
        <w:jc w:val="both"/>
        <w:rPr>
          <w:rFonts w:ascii="Times New Roman" w:eastAsia="Times New Roman" w:hAnsi="Times New Roman" w:cs="Times New Roman"/>
          <w:sz w:val="24"/>
          <w:szCs w:val="24"/>
        </w:rPr>
      </w:pPr>
      <w:r w:rsidRPr="000C1014">
        <w:rPr>
          <w:rFonts w:ascii="Times New Roman" w:eastAsia="Times New Roman" w:hAnsi="Times New Roman" w:cs="Times New Roman"/>
          <w:sz w:val="24"/>
          <w:szCs w:val="24"/>
        </w:rPr>
        <w:t xml:space="preserve">In </w:t>
      </w:r>
      <w:hyperlink r:id="rId59" w:tooltip="Public health" w:history="1">
        <w:r w:rsidRPr="000C1014">
          <w:rPr>
            <w:rFonts w:ascii="Times New Roman" w:eastAsia="Times New Roman" w:hAnsi="Times New Roman" w:cs="Times New Roman"/>
            <w:sz w:val="24"/>
            <w:szCs w:val="24"/>
          </w:rPr>
          <w:t>public health</w:t>
        </w:r>
      </w:hyperlink>
      <w:r w:rsidRPr="000C1014">
        <w:rPr>
          <w:rFonts w:ascii="Times New Roman" w:eastAsia="Times New Roman" w:hAnsi="Times New Roman" w:cs="Times New Roman"/>
          <w:sz w:val="24"/>
          <w:szCs w:val="24"/>
        </w:rPr>
        <w:t xml:space="preserve">, the use of the term field research refers to </w:t>
      </w:r>
      <w:hyperlink r:id="rId60" w:tooltip="Epidemiology" w:history="1">
        <w:r w:rsidRPr="000C1014">
          <w:rPr>
            <w:rFonts w:ascii="Times New Roman" w:eastAsia="Times New Roman" w:hAnsi="Times New Roman" w:cs="Times New Roman"/>
            <w:sz w:val="24"/>
            <w:szCs w:val="24"/>
          </w:rPr>
          <w:t>epidemiology</w:t>
        </w:r>
      </w:hyperlink>
      <w:r w:rsidRPr="000C1014">
        <w:rPr>
          <w:rFonts w:ascii="Times New Roman" w:eastAsia="Times New Roman" w:hAnsi="Times New Roman" w:cs="Times New Roman"/>
          <w:sz w:val="24"/>
          <w:szCs w:val="24"/>
        </w:rPr>
        <w:t xml:space="preserve"> or the study of epidemics through the gathering of data about the epidemic (such as the pathogen and vector(s) as well as social or sexual contacts, depending upon the situation). </w:t>
      </w:r>
    </w:p>
    <w:p w:rsidR="000C1014" w:rsidRPr="000C1014" w:rsidRDefault="000C1014" w:rsidP="000C1014">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0C1014">
        <w:rPr>
          <w:rFonts w:ascii="Times New Roman" w:eastAsia="Times New Roman" w:hAnsi="Times New Roman" w:cs="Times New Roman"/>
          <w:b/>
          <w:bCs/>
          <w:sz w:val="24"/>
          <w:szCs w:val="24"/>
        </w:rPr>
        <w:t>Management</w:t>
      </w:r>
    </w:p>
    <w:p w:rsidR="000C1014" w:rsidRPr="000C1014" w:rsidRDefault="000C1014" w:rsidP="000C1014">
      <w:pPr>
        <w:spacing w:before="100" w:beforeAutospacing="1" w:after="100" w:afterAutospacing="1" w:line="360" w:lineRule="auto"/>
        <w:jc w:val="both"/>
        <w:rPr>
          <w:rFonts w:ascii="Times New Roman" w:eastAsia="Times New Roman" w:hAnsi="Times New Roman" w:cs="Times New Roman"/>
          <w:sz w:val="24"/>
          <w:szCs w:val="24"/>
        </w:rPr>
      </w:pPr>
      <w:hyperlink r:id="rId61" w:tooltip="Mintzberg" w:history="1">
        <w:proofErr w:type="spellStart"/>
        <w:r w:rsidRPr="000C1014">
          <w:rPr>
            <w:rFonts w:ascii="Times New Roman" w:eastAsia="Times New Roman" w:hAnsi="Times New Roman" w:cs="Times New Roman"/>
            <w:sz w:val="24"/>
            <w:szCs w:val="24"/>
          </w:rPr>
          <w:t>Mintzberg</w:t>
        </w:r>
        <w:proofErr w:type="spellEnd"/>
      </w:hyperlink>
      <w:r w:rsidRPr="000C1014">
        <w:rPr>
          <w:rFonts w:ascii="Times New Roman" w:eastAsia="Times New Roman" w:hAnsi="Times New Roman" w:cs="Times New Roman"/>
          <w:sz w:val="24"/>
          <w:szCs w:val="24"/>
        </w:rPr>
        <w:t xml:space="preserve"> played a crucial role in the popularization of field research in </w:t>
      </w:r>
      <w:hyperlink r:id="rId62" w:tooltip="Management" w:history="1">
        <w:r w:rsidRPr="000C1014">
          <w:rPr>
            <w:rFonts w:ascii="Times New Roman" w:eastAsia="Times New Roman" w:hAnsi="Times New Roman" w:cs="Times New Roman"/>
            <w:sz w:val="24"/>
            <w:szCs w:val="24"/>
          </w:rPr>
          <w:t>management</w:t>
        </w:r>
      </w:hyperlink>
      <w:r w:rsidRPr="000C1014">
        <w:rPr>
          <w:rFonts w:ascii="Times New Roman" w:eastAsia="Times New Roman" w:hAnsi="Times New Roman" w:cs="Times New Roman"/>
          <w:sz w:val="24"/>
          <w:szCs w:val="24"/>
        </w:rPr>
        <w:t xml:space="preserve">. The tremendous amount of work that </w:t>
      </w:r>
      <w:proofErr w:type="spellStart"/>
      <w:r w:rsidRPr="000C1014">
        <w:rPr>
          <w:rFonts w:ascii="Times New Roman" w:eastAsia="Times New Roman" w:hAnsi="Times New Roman" w:cs="Times New Roman"/>
          <w:sz w:val="24"/>
          <w:szCs w:val="24"/>
        </w:rPr>
        <w:t>Mintzberg</w:t>
      </w:r>
      <w:proofErr w:type="spellEnd"/>
      <w:r w:rsidRPr="000C1014">
        <w:rPr>
          <w:rFonts w:ascii="Times New Roman" w:eastAsia="Times New Roman" w:hAnsi="Times New Roman" w:cs="Times New Roman"/>
          <w:sz w:val="24"/>
          <w:szCs w:val="24"/>
        </w:rPr>
        <w:t xml:space="preserve"> put into the findings earned him the title of leader of a new school of management, the descriptive school, as opposed to the prescriptive and normative schools that preceded his work. The schools of thought derive from Taylor, </w:t>
      </w:r>
      <w:hyperlink r:id="rId63" w:tooltip="Henri Fayol" w:history="1">
        <w:r w:rsidRPr="000C1014">
          <w:rPr>
            <w:rFonts w:ascii="Times New Roman" w:eastAsia="Times New Roman" w:hAnsi="Times New Roman" w:cs="Times New Roman"/>
            <w:sz w:val="24"/>
            <w:szCs w:val="24"/>
          </w:rPr>
          <w:t xml:space="preserve">Henri </w:t>
        </w:r>
        <w:proofErr w:type="spellStart"/>
        <w:r w:rsidRPr="000C1014">
          <w:rPr>
            <w:rFonts w:ascii="Times New Roman" w:eastAsia="Times New Roman" w:hAnsi="Times New Roman" w:cs="Times New Roman"/>
            <w:sz w:val="24"/>
            <w:szCs w:val="24"/>
          </w:rPr>
          <w:t>Fayol</w:t>
        </w:r>
        <w:proofErr w:type="spellEnd"/>
      </w:hyperlink>
      <w:r w:rsidRPr="000C1014">
        <w:rPr>
          <w:rFonts w:ascii="Times New Roman" w:eastAsia="Times New Roman" w:hAnsi="Times New Roman" w:cs="Times New Roman"/>
          <w:sz w:val="24"/>
          <w:szCs w:val="24"/>
        </w:rPr>
        <w:t xml:space="preserve">, </w:t>
      </w:r>
      <w:hyperlink r:id="rId64" w:tooltip="Lyndall Urwick" w:history="1">
        <w:proofErr w:type="spellStart"/>
        <w:r w:rsidRPr="000C1014">
          <w:rPr>
            <w:rFonts w:ascii="Times New Roman" w:eastAsia="Times New Roman" w:hAnsi="Times New Roman" w:cs="Times New Roman"/>
            <w:sz w:val="24"/>
            <w:szCs w:val="24"/>
          </w:rPr>
          <w:t>Lyndall</w:t>
        </w:r>
        <w:proofErr w:type="spellEnd"/>
        <w:r w:rsidRPr="000C1014">
          <w:rPr>
            <w:rFonts w:ascii="Times New Roman" w:eastAsia="Times New Roman" w:hAnsi="Times New Roman" w:cs="Times New Roman"/>
            <w:sz w:val="24"/>
            <w:szCs w:val="24"/>
          </w:rPr>
          <w:t xml:space="preserve"> </w:t>
        </w:r>
        <w:proofErr w:type="spellStart"/>
        <w:r w:rsidRPr="000C1014">
          <w:rPr>
            <w:rFonts w:ascii="Times New Roman" w:eastAsia="Times New Roman" w:hAnsi="Times New Roman" w:cs="Times New Roman"/>
            <w:sz w:val="24"/>
            <w:szCs w:val="24"/>
          </w:rPr>
          <w:t>Urwick</w:t>
        </w:r>
        <w:proofErr w:type="spellEnd"/>
      </w:hyperlink>
      <w:r w:rsidRPr="000C1014">
        <w:rPr>
          <w:rFonts w:ascii="Times New Roman" w:eastAsia="Times New Roman" w:hAnsi="Times New Roman" w:cs="Times New Roman"/>
          <w:sz w:val="24"/>
          <w:szCs w:val="24"/>
        </w:rPr>
        <w:t xml:space="preserve">, </w:t>
      </w:r>
      <w:hyperlink r:id="rId65" w:tooltip="Herbert A. Simon" w:history="1">
        <w:r w:rsidRPr="000C1014">
          <w:rPr>
            <w:rFonts w:ascii="Times New Roman" w:eastAsia="Times New Roman" w:hAnsi="Times New Roman" w:cs="Times New Roman"/>
            <w:sz w:val="24"/>
            <w:szCs w:val="24"/>
          </w:rPr>
          <w:t>Herbert A. Simon</w:t>
        </w:r>
      </w:hyperlink>
      <w:r w:rsidRPr="000C1014">
        <w:rPr>
          <w:rFonts w:ascii="Times New Roman" w:eastAsia="Times New Roman" w:hAnsi="Times New Roman" w:cs="Times New Roman"/>
          <w:sz w:val="24"/>
          <w:szCs w:val="24"/>
        </w:rPr>
        <w:t xml:space="preserve">, and others endeavored to prescribe and expound norms to show what managers must or should do. With the arrival of </w:t>
      </w:r>
      <w:proofErr w:type="spellStart"/>
      <w:r w:rsidRPr="000C1014">
        <w:rPr>
          <w:rFonts w:ascii="Times New Roman" w:eastAsia="Times New Roman" w:hAnsi="Times New Roman" w:cs="Times New Roman"/>
          <w:sz w:val="24"/>
          <w:szCs w:val="24"/>
        </w:rPr>
        <w:t>Mintzberg</w:t>
      </w:r>
      <w:proofErr w:type="spellEnd"/>
      <w:r w:rsidRPr="000C1014">
        <w:rPr>
          <w:rFonts w:ascii="Times New Roman" w:eastAsia="Times New Roman" w:hAnsi="Times New Roman" w:cs="Times New Roman"/>
          <w:sz w:val="24"/>
          <w:szCs w:val="24"/>
        </w:rPr>
        <w:t xml:space="preserve">, the question was no </w:t>
      </w:r>
      <w:proofErr w:type="gramStart"/>
      <w:r w:rsidRPr="000C1014">
        <w:rPr>
          <w:rFonts w:ascii="Times New Roman" w:eastAsia="Times New Roman" w:hAnsi="Times New Roman" w:cs="Times New Roman"/>
          <w:sz w:val="24"/>
          <w:szCs w:val="24"/>
        </w:rPr>
        <w:t>longer</w:t>
      </w:r>
      <w:proofErr w:type="gramEnd"/>
      <w:r w:rsidRPr="000C1014">
        <w:rPr>
          <w:rFonts w:ascii="Times New Roman" w:eastAsia="Times New Roman" w:hAnsi="Times New Roman" w:cs="Times New Roman"/>
          <w:sz w:val="24"/>
          <w:szCs w:val="24"/>
        </w:rPr>
        <w:t xml:space="preserve"> what must or should be done, but what a manager actually does during the day. More recently, in his 2004 book Managers Not MBAs, </w:t>
      </w:r>
      <w:proofErr w:type="spellStart"/>
      <w:r w:rsidRPr="000C1014">
        <w:rPr>
          <w:rFonts w:ascii="Times New Roman" w:eastAsia="Times New Roman" w:hAnsi="Times New Roman" w:cs="Times New Roman"/>
          <w:sz w:val="24"/>
          <w:szCs w:val="24"/>
        </w:rPr>
        <w:t>Mintzberg</w:t>
      </w:r>
      <w:proofErr w:type="spellEnd"/>
      <w:r w:rsidRPr="000C1014">
        <w:rPr>
          <w:rFonts w:ascii="Times New Roman" w:eastAsia="Times New Roman" w:hAnsi="Times New Roman" w:cs="Times New Roman"/>
          <w:sz w:val="24"/>
          <w:szCs w:val="24"/>
        </w:rPr>
        <w:t xml:space="preserve"> examined what he believes to be wrong with management education today. </w:t>
      </w:r>
    </w:p>
    <w:p w:rsidR="000C1014" w:rsidRPr="000C1014" w:rsidRDefault="000C1014" w:rsidP="000C1014">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0C1014">
        <w:rPr>
          <w:rFonts w:ascii="Times New Roman" w:eastAsia="Times New Roman" w:hAnsi="Times New Roman" w:cs="Times New Roman"/>
          <w:sz w:val="24"/>
          <w:szCs w:val="24"/>
        </w:rPr>
        <w:t>Aktouf</w:t>
      </w:r>
      <w:proofErr w:type="spellEnd"/>
      <w:r w:rsidRPr="000C1014">
        <w:rPr>
          <w:rFonts w:ascii="Times New Roman" w:eastAsia="Times New Roman" w:hAnsi="Times New Roman" w:cs="Times New Roman"/>
          <w:sz w:val="24"/>
          <w:szCs w:val="24"/>
        </w:rPr>
        <w:t xml:space="preserve"> (2006, p. 198) summed-up </w:t>
      </w:r>
      <w:proofErr w:type="spellStart"/>
      <w:r w:rsidRPr="000C1014">
        <w:rPr>
          <w:rFonts w:ascii="Times New Roman" w:eastAsia="Times New Roman" w:hAnsi="Times New Roman" w:cs="Times New Roman"/>
          <w:sz w:val="24"/>
          <w:szCs w:val="24"/>
        </w:rPr>
        <w:t>Mintzberg</w:t>
      </w:r>
      <w:proofErr w:type="spellEnd"/>
      <w:r w:rsidRPr="000C1014">
        <w:rPr>
          <w:rFonts w:ascii="Times New Roman" w:eastAsia="Times New Roman" w:hAnsi="Times New Roman" w:cs="Times New Roman"/>
          <w:sz w:val="24"/>
          <w:szCs w:val="24"/>
        </w:rPr>
        <w:t xml:space="preserve"> observations about what takes place in the </w:t>
      </w:r>
      <w:proofErr w:type="spellStart"/>
      <w:r w:rsidRPr="000C1014">
        <w:rPr>
          <w:rFonts w:ascii="Times New Roman" w:eastAsia="Times New Roman" w:hAnsi="Times New Roman" w:cs="Times New Roman"/>
          <w:sz w:val="24"/>
          <w:szCs w:val="24"/>
        </w:rPr>
        <w:t>field</w:t>
      </w:r>
      <w:proofErr w:type="gramStart"/>
      <w:r w:rsidRPr="000C1014">
        <w:rPr>
          <w:rFonts w:ascii="Times New Roman" w:eastAsia="Times New Roman" w:hAnsi="Times New Roman" w:cs="Times New Roman"/>
          <w:sz w:val="24"/>
          <w:szCs w:val="24"/>
        </w:rPr>
        <w:t>:‘’First</w:t>
      </w:r>
      <w:proofErr w:type="spellEnd"/>
      <w:proofErr w:type="gramEnd"/>
      <w:r w:rsidRPr="000C1014">
        <w:rPr>
          <w:rFonts w:ascii="Times New Roman" w:eastAsia="Times New Roman" w:hAnsi="Times New Roman" w:cs="Times New Roman"/>
          <w:sz w:val="24"/>
          <w:szCs w:val="24"/>
        </w:rPr>
        <w:t xml:space="preserve">, the manager’s job is not ordered, continuous, and sequential, nor is it uniform or homogeneous. On the contrary, it is fragmented, irregular, choppy, extremely changeable and variable. This work </w:t>
      </w:r>
      <w:proofErr w:type="gramStart"/>
      <w:r w:rsidRPr="000C1014">
        <w:rPr>
          <w:rFonts w:ascii="Times New Roman" w:eastAsia="Times New Roman" w:hAnsi="Times New Roman" w:cs="Times New Roman"/>
          <w:sz w:val="24"/>
          <w:szCs w:val="24"/>
        </w:rPr>
        <w:t>is also marked</w:t>
      </w:r>
      <w:proofErr w:type="gramEnd"/>
      <w:r w:rsidRPr="000C1014">
        <w:rPr>
          <w:rFonts w:ascii="Times New Roman" w:eastAsia="Times New Roman" w:hAnsi="Times New Roman" w:cs="Times New Roman"/>
          <w:sz w:val="24"/>
          <w:szCs w:val="24"/>
        </w:rPr>
        <w:t xml:space="preserve"> by brevity: no sooner has a manager finished one activity than he or she is called up to jump to another, and this pattern continues nonstop. Second, the manager’s daily work is a not a series of self-initiated, willful actions transformed into decisions, after examining the circumstances. </w:t>
      </w:r>
      <w:proofErr w:type="gramStart"/>
      <w:r w:rsidRPr="000C1014">
        <w:rPr>
          <w:rFonts w:ascii="Times New Roman" w:eastAsia="Times New Roman" w:hAnsi="Times New Roman" w:cs="Times New Roman"/>
          <w:sz w:val="24"/>
          <w:szCs w:val="24"/>
        </w:rPr>
        <w:t>Rather, it is an unbroken series of reactions to all sorts of request that come from all around the manager, from both the internal and external environments.</w:t>
      </w:r>
      <w:proofErr w:type="gramEnd"/>
      <w:r w:rsidRPr="000C1014">
        <w:rPr>
          <w:rFonts w:ascii="Times New Roman" w:eastAsia="Times New Roman" w:hAnsi="Times New Roman" w:cs="Times New Roman"/>
          <w:sz w:val="24"/>
          <w:szCs w:val="24"/>
        </w:rPr>
        <w:t xml:space="preserve"> Third, the manager deals with the same issues several times, for short periods of time; he or she is far </w:t>
      </w:r>
      <w:r w:rsidRPr="000C1014">
        <w:rPr>
          <w:rFonts w:ascii="Times New Roman" w:eastAsia="Times New Roman" w:hAnsi="Times New Roman" w:cs="Times New Roman"/>
          <w:sz w:val="24"/>
          <w:szCs w:val="24"/>
        </w:rPr>
        <w:lastRenderedPageBreak/>
        <w:t xml:space="preserve">from the traditional image of the individual who deals with one problem at a time, in a calm and orderly fashion. Fourth, the manager acts as a focal point, an interface, or an intersection between several series of actors in the organization: external and internal environments, collaborators, partners, superiors, subordinates, colleagues, and so forth. He or she must constantly ensure, achieve, or facilitate interactions between all these categories of actors to allow the firm to function smoothly.’’ </w:t>
      </w:r>
    </w:p>
    <w:p w:rsidR="000C1014" w:rsidRPr="000C1014" w:rsidRDefault="000C1014" w:rsidP="000C1014">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0C1014">
        <w:rPr>
          <w:rFonts w:ascii="Times New Roman" w:eastAsia="Times New Roman" w:hAnsi="Times New Roman" w:cs="Times New Roman"/>
          <w:b/>
          <w:bCs/>
          <w:sz w:val="24"/>
          <w:szCs w:val="24"/>
        </w:rPr>
        <w:t>Sociology</w:t>
      </w:r>
    </w:p>
    <w:p w:rsidR="000C1014" w:rsidRPr="000C1014" w:rsidRDefault="000C1014" w:rsidP="000C1014">
      <w:pPr>
        <w:spacing w:before="100" w:beforeAutospacing="1" w:after="100" w:afterAutospacing="1" w:line="360" w:lineRule="auto"/>
        <w:jc w:val="both"/>
        <w:rPr>
          <w:rFonts w:ascii="Times New Roman" w:eastAsia="Times New Roman" w:hAnsi="Times New Roman" w:cs="Times New Roman"/>
          <w:sz w:val="24"/>
          <w:szCs w:val="24"/>
        </w:rPr>
      </w:pPr>
      <w:hyperlink r:id="rId66" w:tooltip="Pierre Bourdieu" w:history="1">
        <w:r w:rsidRPr="000C1014">
          <w:rPr>
            <w:rFonts w:ascii="Times New Roman" w:eastAsia="Times New Roman" w:hAnsi="Times New Roman" w:cs="Times New Roman"/>
            <w:sz w:val="24"/>
            <w:szCs w:val="24"/>
          </w:rPr>
          <w:t>Pierre Bourdieu</w:t>
        </w:r>
      </w:hyperlink>
      <w:r w:rsidRPr="000C1014">
        <w:rPr>
          <w:rFonts w:ascii="Times New Roman" w:eastAsia="Times New Roman" w:hAnsi="Times New Roman" w:cs="Times New Roman"/>
          <w:sz w:val="24"/>
          <w:szCs w:val="24"/>
        </w:rPr>
        <w:t xml:space="preserve"> played a crucial role in the popularization of fieldwork in sociology. During the Algerian War in 1958–1962, Bourdieu undertook ethnographic research into the clash through a study of the </w:t>
      </w:r>
      <w:hyperlink r:id="rId67" w:tooltip="Kabyle people" w:history="1">
        <w:r w:rsidRPr="000C1014">
          <w:rPr>
            <w:rFonts w:ascii="Times New Roman" w:eastAsia="Times New Roman" w:hAnsi="Times New Roman" w:cs="Times New Roman"/>
            <w:sz w:val="24"/>
            <w:szCs w:val="24"/>
          </w:rPr>
          <w:t>Kabyle people</w:t>
        </w:r>
      </w:hyperlink>
      <w:r w:rsidRPr="000C1014">
        <w:rPr>
          <w:rFonts w:ascii="Times New Roman" w:eastAsia="Times New Roman" w:hAnsi="Times New Roman" w:cs="Times New Roman"/>
          <w:sz w:val="24"/>
          <w:szCs w:val="24"/>
        </w:rPr>
        <w:t xml:space="preserve"> (a subgroup of the </w:t>
      </w:r>
      <w:hyperlink r:id="rId68" w:tooltip="Berbers" w:history="1">
        <w:r w:rsidRPr="000C1014">
          <w:rPr>
            <w:rFonts w:ascii="Times New Roman" w:eastAsia="Times New Roman" w:hAnsi="Times New Roman" w:cs="Times New Roman"/>
            <w:sz w:val="24"/>
            <w:szCs w:val="24"/>
          </w:rPr>
          <w:t>Berbers</w:t>
        </w:r>
      </w:hyperlink>
      <w:r w:rsidRPr="000C1014">
        <w:rPr>
          <w:rFonts w:ascii="Times New Roman" w:eastAsia="Times New Roman" w:hAnsi="Times New Roman" w:cs="Times New Roman"/>
          <w:sz w:val="24"/>
          <w:szCs w:val="24"/>
        </w:rPr>
        <w:t xml:space="preserve">), which provided the groundwork for his anthropological reputation. His first book, </w:t>
      </w:r>
      <w:proofErr w:type="spellStart"/>
      <w:r w:rsidRPr="000C1014">
        <w:rPr>
          <w:rFonts w:ascii="Times New Roman" w:eastAsia="Times New Roman" w:hAnsi="Times New Roman" w:cs="Times New Roman"/>
          <w:i/>
          <w:iCs/>
          <w:sz w:val="24"/>
          <w:szCs w:val="24"/>
        </w:rPr>
        <w:t>Sociologie</w:t>
      </w:r>
      <w:proofErr w:type="spellEnd"/>
      <w:r w:rsidRPr="000C1014">
        <w:rPr>
          <w:rFonts w:ascii="Times New Roman" w:eastAsia="Times New Roman" w:hAnsi="Times New Roman" w:cs="Times New Roman"/>
          <w:i/>
          <w:iCs/>
          <w:sz w:val="24"/>
          <w:szCs w:val="24"/>
        </w:rPr>
        <w:t xml:space="preserve"> de </w:t>
      </w:r>
      <w:proofErr w:type="spellStart"/>
      <w:r w:rsidRPr="000C1014">
        <w:rPr>
          <w:rFonts w:ascii="Times New Roman" w:eastAsia="Times New Roman" w:hAnsi="Times New Roman" w:cs="Times New Roman"/>
          <w:i/>
          <w:iCs/>
          <w:sz w:val="24"/>
          <w:szCs w:val="24"/>
        </w:rPr>
        <w:t>L'Algerie</w:t>
      </w:r>
      <w:proofErr w:type="spellEnd"/>
      <w:r w:rsidRPr="000C1014">
        <w:rPr>
          <w:rFonts w:ascii="Times New Roman" w:eastAsia="Times New Roman" w:hAnsi="Times New Roman" w:cs="Times New Roman"/>
          <w:sz w:val="24"/>
          <w:szCs w:val="24"/>
        </w:rPr>
        <w:t xml:space="preserve"> (</w:t>
      </w:r>
      <w:r w:rsidRPr="000C1014">
        <w:rPr>
          <w:rFonts w:ascii="Times New Roman" w:eastAsia="Times New Roman" w:hAnsi="Times New Roman" w:cs="Times New Roman"/>
          <w:i/>
          <w:iCs/>
          <w:sz w:val="24"/>
          <w:szCs w:val="24"/>
        </w:rPr>
        <w:t>The Algerians</w:t>
      </w:r>
      <w:r w:rsidRPr="000C1014">
        <w:rPr>
          <w:rFonts w:ascii="Times New Roman" w:eastAsia="Times New Roman" w:hAnsi="Times New Roman" w:cs="Times New Roman"/>
          <w:sz w:val="24"/>
          <w:szCs w:val="24"/>
        </w:rPr>
        <w:t xml:space="preserve">), was an immediate success in France and </w:t>
      </w:r>
      <w:proofErr w:type="gramStart"/>
      <w:r w:rsidRPr="000C1014">
        <w:rPr>
          <w:rFonts w:ascii="Times New Roman" w:eastAsia="Times New Roman" w:hAnsi="Times New Roman" w:cs="Times New Roman"/>
          <w:sz w:val="24"/>
          <w:szCs w:val="24"/>
        </w:rPr>
        <w:t>was published</w:t>
      </w:r>
      <w:proofErr w:type="gramEnd"/>
      <w:r w:rsidRPr="000C1014">
        <w:rPr>
          <w:rFonts w:ascii="Times New Roman" w:eastAsia="Times New Roman" w:hAnsi="Times New Roman" w:cs="Times New Roman"/>
          <w:sz w:val="24"/>
          <w:szCs w:val="24"/>
        </w:rPr>
        <w:t xml:space="preserve"> in America in 1962. A follow-up, </w:t>
      </w:r>
      <w:r w:rsidRPr="000C1014">
        <w:rPr>
          <w:rFonts w:ascii="Times New Roman" w:eastAsia="Times New Roman" w:hAnsi="Times New Roman" w:cs="Times New Roman"/>
          <w:i/>
          <w:iCs/>
          <w:sz w:val="24"/>
          <w:szCs w:val="24"/>
        </w:rPr>
        <w:t xml:space="preserve">Algeria 1960: The Disenchantment of the World: The Sense of </w:t>
      </w:r>
      <w:proofErr w:type="spellStart"/>
      <w:r w:rsidRPr="000C1014">
        <w:rPr>
          <w:rFonts w:ascii="Times New Roman" w:eastAsia="Times New Roman" w:hAnsi="Times New Roman" w:cs="Times New Roman"/>
          <w:i/>
          <w:iCs/>
          <w:sz w:val="24"/>
          <w:szCs w:val="24"/>
        </w:rPr>
        <w:t>Honour</w:t>
      </w:r>
      <w:proofErr w:type="spellEnd"/>
      <w:r w:rsidRPr="000C1014">
        <w:rPr>
          <w:rFonts w:ascii="Times New Roman" w:eastAsia="Times New Roman" w:hAnsi="Times New Roman" w:cs="Times New Roman"/>
          <w:i/>
          <w:iCs/>
          <w:sz w:val="24"/>
          <w:szCs w:val="24"/>
        </w:rPr>
        <w:t>: The Kabyle House or the World Reversed: Essays</w:t>
      </w:r>
      <w:r w:rsidRPr="000C1014">
        <w:rPr>
          <w:rFonts w:ascii="Times New Roman" w:eastAsia="Times New Roman" w:hAnsi="Times New Roman" w:cs="Times New Roman"/>
          <w:sz w:val="24"/>
          <w:szCs w:val="24"/>
        </w:rPr>
        <w:t xml:space="preserve">, published in English in 1979 by </w:t>
      </w:r>
      <w:hyperlink r:id="rId69" w:tooltip="Cambridge University Press" w:history="1">
        <w:r w:rsidRPr="000C1014">
          <w:rPr>
            <w:rFonts w:ascii="Times New Roman" w:eastAsia="Times New Roman" w:hAnsi="Times New Roman" w:cs="Times New Roman"/>
            <w:sz w:val="24"/>
            <w:szCs w:val="24"/>
          </w:rPr>
          <w:t>Cambridge University Press</w:t>
        </w:r>
      </w:hyperlink>
      <w:r w:rsidRPr="000C1014">
        <w:rPr>
          <w:rFonts w:ascii="Times New Roman" w:eastAsia="Times New Roman" w:hAnsi="Times New Roman" w:cs="Times New Roman"/>
          <w:sz w:val="24"/>
          <w:szCs w:val="24"/>
        </w:rPr>
        <w:t xml:space="preserve">, established him as a major figure in the field of ethnology and a pioneer advocate scholar for more intensive fieldwork in social sciences. The book </w:t>
      </w:r>
      <w:proofErr w:type="gramStart"/>
      <w:r w:rsidRPr="000C1014">
        <w:rPr>
          <w:rFonts w:ascii="Times New Roman" w:eastAsia="Times New Roman" w:hAnsi="Times New Roman" w:cs="Times New Roman"/>
          <w:sz w:val="24"/>
          <w:szCs w:val="24"/>
        </w:rPr>
        <w:t>was based</w:t>
      </w:r>
      <w:proofErr w:type="gramEnd"/>
      <w:r w:rsidRPr="000C1014">
        <w:rPr>
          <w:rFonts w:ascii="Times New Roman" w:eastAsia="Times New Roman" w:hAnsi="Times New Roman" w:cs="Times New Roman"/>
          <w:sz w:val="24"/>
          <w:szCs w:val="24"/>
        </w:rPr>
        <w:t xml:space="preserve"> on his decade of work as a participant-observer with Algerian society. One of the outstanding qualities of his work has been his innovative combination of different methods and research strategies as well as his analytical skills in interpreting the obtained data. </w:t>
      </w:r>
    </w:p>
    <w:p w:rsidR="000C1014" w:rsidRPr="000C1014" w:rsidRDefault="000C1014" w:rsidP="000C1014">
      <w:pPr>
        <w:spacing w:before="100" w:beforeAutospacing="1" w:after="100" w:afterAutospacing="1" w:line="360" w:lineRule="auto"/>
        <w:jc w:val="both"/>
        <w:rPr>
          <w:rFonts w:ascii="Times New Roman" w:eastAsia="Times New Roman" w:hAnsi="Times New Roman" w:cs="Times New Roman"/>
          <w:sz w:val="24"/>
          <w:szCs w:val="24"/>
        </w:rPr>
      </w:pPr>
      <w:r w:rsidRPr="000C1014">
        <w:rPr>
          <w:rFonts w:ascii="Times New Roman" w:eastAsia="Times New Roman" w:hAnsi="Times New Roman" w:cs="Times New Roman"/>
          <w:sz w:val="24"/>
          <w:szCs w:val="24"/>
        </w:rPr>
        <w:t xml:space="preserve">Throughout his career, Bourdieu sought to connect his theoretical ideas with empirical research, grounded in everyday life. His work </w:t>
      </w:r>
      <w:proofErr w:type="gramStart"/>
      <w:r w:rsidRPr="000C1014">
        <w:rPr>
          <w:rFonts w:ascii="Times New Roman" w:eastAsia="Times New Roman" w:hAnsi="Times New Roman" w:cs="Times New Roman"/>
          <w:sz w:val="24"/>
          <w:szCs w:val="24"/>
        </w:rPr>
        <w:t>can be seen</w:t>
      </w:r>
      <w:proofErr w:type="gramEnd"/>
      <w:r w:rsidRPr="000C1014">
        <w:rPr>
          <w:rFonts w:ascii="Times New Roman" w:eastAsia="Times New Roman" w:hAnsi="Times New Roman" w:cs="Times New Roman"/>
          <w:sz w:val="24"/>
          <w:szCs w:val="24"/>
        </w:rPr>
        <w:t xml:space="preserve"> as sociology of culture. Bourdieu labeled it a "theory of practice". His contributions to sociology were both empirical and theoretical. His conceptual apparatus </w:t>
      </w:r>
      <w:proofErr w:type="gramStart"/>
      <w:r w:rsidRPr="000C1014">
        <w:rPr>
          <w:rFonts w:ascii="Times New Roman" w:eastAsia="Times New Roman" w:hAnsi="Times New Roman" w:cs="Times New Roman"/>
          <w:sz w:val="24"/>
          <w:szCs w:val="24"/>
        </w:rPr>
        <w:t>is based</w:t>
      </w:r>
      <w:proofErr w:type="gramEnd"/>
      <w:r w:rsidRPr="000C1014">
        <w:rPr>
          <w:rFonts w:ascii="Times New Roman" w:eastAsia="Times New Roman" w:hAnsi="Times New Roman" w:cs="Times New Roman"/>
          <w:sz w:val="24"/>
          <w:szCs w:val="24"/>
        </w:rPr>
        <w:t xml:space="preserve"> on three key terms, namely, </w:t>
      </w:r>
      <w:hyperlink r:id="rId70" w:tooltip="Habitus (sociology)" w:history="1">
        <w:r w:rsidRPr="000C1014">
          <w:rPr>
            <w:rFonts w:ascii="Times New Roman" w:eastAsia="Times New Roman" w:hAnsi="Times New Roman" w:cs="Times New Roman"/>
            <w:sz w:val="24"/>
            <w:szCs w:val="24"/>
          </w:rPr>
          <w:t>habitus</w:t>
        </w:r>
      </w:hyperlink>
      <w:r w:rsidRPr="000C1014">
        <w:rPr>
          <w:rFonts w:ascii="Times New Roman" w:eastAsia="Times New Roman" w:hAnsi="Times New Roman" w:cs="Times New Roman"/>
          <w:sz w:val="24"/>
          <w:szCs w:val="24"/>
        </w:rPr>
        <w:t xml:space="preserve">, capital and field. Furthermore, Bourdieu fiercely opposed </w:t>
      </w:r>
      <w:hyperlink r:id="rId71" w:tooltip="Rational choice theory" w:history="1">
        <w:r w:rsidRPr="000C1014">
          <w:rPr>
            <w:rFonts w:ascii="Times New Roman" w:eastAsia="Times New Roman" w:hAnsi="Times New Roman" w:cs="Times New Roman"/>
            <w:sz w:val="24"/>
            <w:szCs w:val="24"/>
          </w:rPr>
          <w:t>rational choice theory</w:t>
        </w:r>
      </w:hyperlink>
      <w:r w:rsidRPr="000C1014">
        <w:rPr>
          <w:rFonts w:ascii="Times New Roman" w:eastAsia="Times New Roman" w:hAnsi="Times New Roman" w:cs="Times New Roman"/>
          <w:sz w:val="24"/>
          <w:szCs w:val="24"/>
        </w:rPr>
        <w:t xml:space="preserve"> as grounded in a misunderstanding of how social agents operate. Bourdieu argued that social agents do not continuously calculate according to explicit rational and economic criteria. According to Bourdieu, social agents operate according to an implicit practical logic—a practical sense—and bodily dispositions. Social agents act according to their "feel for the game" (the "feel" being, roughly, habitus, and the "game" being the field). </w:t>
      </w:r>
    </w:p>
    <w:p w:rsidR="000C1014" w:rsidRPr="000C1014" w:rsidRDefault="000C1014" w:rsidP="000C1014">
      <w:pPr>
        <w:spacing w:before="100" w:beforeAutospacing="1" w:after="100" w:afterAutospacing="1" w:line="360" w:lineRule="auto"/>
        <w:jc w:val="both"/>
        <w:rPr>
          <w:rFonts w:ascii="Times New Roman" w:eastAsia="Times New Roman" w:hAnsi="Times New Roman" w:cs="Times New Roman"/>
          <w:sz w:val="24"/>
          <w:szCs w:val="24"/>
        </w:rPr>
      </w:pPr>
      <w:r w:rsidRPr="000C1014">
        <w:rPr>
          <w:rFonts w:ascii="Times New Roman" w:eastAsia="Times New Roman" w:hAnsi="Times New Roman" w:cs="Times New Roman"/>
          <w:sz w:val="24"/>
          <w:szCs w:val="24"/>
        </w:rPr>
        <w:lastRenderedPageBreak/>
        <w:t xml:space="preserve">Bourdieu's anthropological work </w:t>
      </w:r>
      <w:proofErr w:type="gramStart"/>
      <w:r w:rsidRPr="000C1014">
        <w:rPr>
          <w:rFonts w:ascii="Times New Roman" w:eastAsia="Times New Roman" w:hAnsi="Times New Roman" w:cs="Times New Roman"/>
          <w:sz w:val="24"/>
          <w:szCs w:val="24"/>
        </w:rPr>
        <w:t>was focused</w:t>
      </w:r>
      <w:proofErr w:type="gramEnd"/>
      <w:r w:rsidRPr="000C1014">
        <w:rPr>
          <w:rFonts w:ascii="Times New Roman" w:eastAsia="Times New Roman" w:hAnsi="Times New Roman" w:cs="Times New Roman"/>
          <w:sz w:val="24"/>
          <w:szCs w:val="24"/>
        </w:rPr>
        <w:t xml:space="preserve"> on the analysis of the mechanisms of reproduction of social hierarchies. Bourdieu criticized the primacy given to the economic factors, and stressed that the capacity of social actors to actively impose and engage their cultural productions and symbolic systems plays an essential role in the reproduction of social structures of domination. Bourdieu's empirical work played a crucial role in the popularization of </w:t>
      </w:r>
      <w:hyperlink r:id="rId72" w:tooltip="Correspondence analysis" w:history="1">
        <w:r w:rsidRPr="000C1014">
          <w:rPr>
            <w:rFonts w:ascii="Times New Roman" w:eastAsia="Times New Roman" w:hAnsi="Times New Roman" w:cs="Times New Roman"/>
            <w:sz w:val="24"/>
            <w:szCs w:val="24"/>
          </w:rPr>
          <w:t>correspondence analysis</w:t>
        </w:r>
      </w:hyperlink>
      <w:r w:rsidRPr="000C1014">
        <w:rPr>
          <w:rFonts w:ascii="Times New Roman" w:eastAsia="Times New Roman" w:hAnsi="Times New Roman" w:cs="Times New Roman"/>
          <w:sz w:val="24"/>
          <w:szCs w:val="24"/>
        </w:rPr>
        <w:t xml:space="preserve"> and particularly </w:t>
      </w:r>
      <w:hyperlink r:id="rId73" w:tooltip="Multiple correspondence analysis" w:history="1">
        <w:r w:rsidRPr="000C1014">
          <w:rPr>
            <w:rFonts w:ascii="Times New Roman" w:eastAsia="Times New Roman" w:hAnsi="Times New Roman" w:cs="Times New Roman"/>
            <w:sz w:val="24"/>
            <w:szCs w:val="24"/>
          </w:rPr>
          <w:t>multiple correspondence analysis</w:t>
        </w:r>
      </w:hyperlink>
      <w:r w:rsidRPr="000C1014">
        <w:rPr>
          <w:rFonts w:ascii="Times New Roman" w:eastAsia="Times New Roman" w:hAnsi="Times New Roman" w:cs="Times New Roman"/>
          <w:sz w:val="24"/>
          <w:szCs w:val="24"/>
        </w:rPr>
        <w:t xml:space="preserve">. Bourdieu held that these geometric techniques of data analysis are, like his sociology, inherently relational. In the preface to his book </w:t>
      </w:r>
      <w:r w:rsidRPr="000C1014">
        <w:rPr>
          <w:rFonts w:ascii="Times New Roman" w:eastAsia="Times New Roman" w:hAnsi="Times New Roman" w:cs="Times New Roman"/>
          <w:i/>
          <w:iCs/>
          <w:sz w:val="24"/>
          <w:szCs w:val="24"/>
        </w:rPr>
        <w:t>The Craft of Sociology</w:t>
      </w:r>
      <w:r w:rsidRPr="000C1014">
        <w:rPr>
          <w:rFonts w:ascii="Times New Roman" w:eastAsia="Times New Roman" w:hAnsi="Times New Roman" w:cs="Times New Roman"/>
          <w:sz w:val="24"/>
          <w:szCs w:val="24"/>
        </w:rPr>
        <w:t xml:space="preserve">, Bourdieu argued that: "I use Correspondence Analysis very much, because I think that it is essentially a relational procedure whose philosophy fully expresses what in my view constitutes social reality. It is a procedure that 'thinks' in relations, as I try to do it with the concept of field." </w:t>
      </w:r>
    </w:p>
    <w:p w:rsidR="000C1014" w:rsidRPr="000C1014" w:rsidRDefault="000C1014" w:rsidP="000C1014">
      <w:pPr>
        <w:spacing w:before="100" w:beforeAutospacing="1" w:after="100" w:afterAutospacing="1" w:line="360" w:lineRule="auto"/>
        <w:jc w:val="both"/>
        <w:rPr>
          <w:rFonts w:ascii="Times New Roman" w:eastAsia="Times New Roman" w:hAnsi="Times New Roman" w:cs="Times New Roman"/>
          <w:sz w:val="24"/>
          <w:szCs w:val="24"/>
        </w:rPr>
      </w:pPr>
      <w:r w:rsidRPr="000C1014">
        <w:rPr>
          <w:rFonts w:ascii="Times New Roman" w:eastAsia="Times New Roman" w:hAnsi="Times New Roman" w:cs="Times New Roman"/>
          <w:sz w:val="24"/>
          <w:szCs w:val="24"/>
        </w:rPr>
        <w:t xml:space="preserve">One of the classic ethnographies in Sociology is the book </w:t>
      </w:r>
      <w:proofErr w:type="spellStart"/>
      <w:r w:rsidRPr="000C1014">
        <w:rPr>
          <w:rFonts w:ascii="Times New Roman" w:eastAsia="Times New Roman" w:hAnsi="Times New Roman" w:cs="Times New Roman"/>
          <w:i/>
          <w:iCs/>
          <w:sz w:val="24"/>
          <w:szCs w:val="24"/>
        </w:rPr>
        <w:t>Ain't</w:t>
      </w:r>
      <w:proofErr w:type="spellEnd"/>
      <w:r w:rsidRPr="000C1014">
        <w:rPr>
          <w:rFonts w:ascii="Times New Roman" w:eastAsia="Times New Roman" w:hAnsi="Times New Roman" w:cs="Times New Roman"/>
          <w:i/>
          <w:iCs/>
          <w:sz w:val="24"/>
          <w:szCs w:val="24"/>
        </w:rPr>
        <w:t xml:space="preserve"> No Makin' It: Aspirations &amp; Attainment in a Low-Income Neighborhood</w:t>
      </w:r>
      <w:r w:rsidRPr="000C1014">
        <w:rPr>
          <w:rFonts w:ascii="Times New Roman" w:eastAsia="Times New Roman" w:hAnsi="Times New Roman" w:cs="Times New Roman"/>
          <w:sz w:val="24"/>
          <w:szCs w:val="24"/>
        </w:rPr>
        <w:t xml:space="preserve"> by Jay MacLeod. The study addresses the reproduction of social inequality among low-income, male teenagers. The researcher spent time studying two groups of teenagers in a housing project in a Northeastern city of the United States. The study concludes that three different levels of analysis play their part in the reproduction of social inequality: the individual, the cultural, and the structural. </w:t>
      </w:r>
    </w:p>
    <w:p w:rsidR="00495BBA" w:rsidRPr="000C1014" w:rsidRDefault="00495BBA" w:rsidP="000C1014">
      <w:pPr>
        <w:spacing w:line="360" w:lineRule="auto"/>
        <w:jc w:val="both"/>
        <w:rPr>
          <w:rFonts w:ascii="Times New Roman" w:hAnsi="Times New Roman" w:cs="Times New Roman"/>
          <w:sz w:val="24"/>
          <w:szCs w:val="24"/>
        </w:rPr>
      </w:pPr>
    </w:p>
    <w:sectPr w:rsidR="00495BBA" w:rsidRPr="000C10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B139E"/>
    <w:multiLevelType w:val="multilevel"/>
    <w:tmpl w:val="8854A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014"/>
    <w:rsid w:val="000C1014"/>
    <w:rsid w:val="00495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33439"/>
  <w15:chartTrackingRefBased/>
  <w15:docId w15:val="{22D9F494-8F0E-4FD7-B4E9-1D1F3BD3B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C10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C10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101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C101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C10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C1014"/>
    <w:rPr>
      <w:color w:val="0000FF"/>
      <w:u w:val="single"/>
    </w:rPr>
  </w:style>
  <w:style w:type="character" w:customStyle="1" w:styleId="tocnumber">
    <w:name w:val="tocnumber"/>
    <w:basedOn w:val="DefaultParagraphFont"/>
    <w:rsid w:val="000C1014"/>
  </w:style>
  <w:style w:type="character" w:customStyle="1" w:styleId="toctext">
    <w:name w:val="toctext"/>
    <w:basedOn w:val="DefaultParagraphFont"/>
    <w:rsid w:val="000C1014"/>
  </w:style>
  <w:style w:type="character" w:customStyle="1" w:styleId="mw-headline">
    <w:name w:val="mw-headline"/>
    <w:basedOn w:val="DefaultParagraphFont"/>
    <w:rsid w:val="000C1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372664">
      <w:bodyDiv w:val="1"/>
      <w:marLeft w:val="0"/>
      <w:marRight w:val="0"/>
      <w:marTop w:val="0"/>
      <w:marBottom w:val="0"/>
      <w:divBdr>
        <w:top w:val="none" w:sz="0" w:space="0" w:color="auto"/>
        <w:left w:val="none" w:sz="0" w:space="0" w:color="auto"/>
        <w:bottom w:val="none" w:sz="0" w:space="0" w:color="auto"/>
        <w:right w:val="none" w:sz="0" w:space="0" w:color="auto"/>
      </w:divBdr>
      <w:divsChild>
        <w:div w:id="1664360448">
          <w:marLeft w:val="0"/>
          <w:marRight w:val="0"/>
          <w:marTop w:val="0"/>
          <w:marBottom w:val="0"/>
          <w:divBdr>
            <w:top w:val="none" w:sz="0" w:space="0" w:color="auto"/>
            <w:left w:val="none" w:sz="0" w:space="0" w:color="auto"/>
            <w:bottom w:val="none" w:sz="0" w:space="0" w:color="auto"/>
            <w:right w:val="none" w:sz="0" w:space="0" w:color="auto"/>
          </w:divBdr>
          <w:divsChild>
            <w:div w:id="356350973">
              <w:marLeft w:val="0"/>
              <w:marRight w:val="0"/>
              <w:marTop w:val="0"/>
              <w:marBottom w:val="0"/>
              <w:divBdr>
                <w:top w:val="none" w:sz="0" w:space="0" w:color="auto"/>
                <w:left w:val="none" w:sz="0" w:space="0" w:color="auto"/>
                <w:bottom w:val="none" w:sz="0" w:space="0" w:color="auto"/>
                <w:right w:val="none" w:sz="0" w:space="0" w:color="auto"/>
              </w:divBdr>
            </w:div>
          </w:divsChild>
        </w:div>
        <w:div w:id="724793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Structured_interview" TargetMode="External"/><Relationship Id="rId21" Type="http://schemas.openxmlformats.org/officeDocument/2006/relationships/hyperlink" Target="https://en.wikipedia.org/wiki/Qualitative_research" TargetMode="External"/><Relationship Id="rId42" Type="http://schemas.openxmlformats.org/officeDocument/2006/relationships/hyperlink" Target="https://en.wikipedia.org/wiki/Animal_migration_tracking" TargetMode="External"/><Relationship Id="rId47" Type="http://schemas.openxmlformats.org/officeDocument/2006/relationships/hyperlink" Target="https://en.wikipedia.org/wiki/Geology" TargetMode="External"/><Relationship Id="rId63" Type="http://schemas.openxmlformats.org/officeDocument/2006/relationships/hyperlink" Target="https://en.wikipedia.org/wiki/Henri_Fayol" TargetMode="External"/><Relationship Id="rId68" Type="http://schemas.openxmlformats.org/officeDocument/2006/relationships/hyperlink" Target="https://en.wikipedia.org/wiki/Berbers" TargetMode="External"/><Relationship Id="rId2" Type="http://schemas.openxmlformats.org/officeDocument/2006/relationships/styles" Target="styles.xml"/><Relationship Id="rId16" Type="http://schemas.openxmlformats.org/officeDocument/2006/relationships/hyperlink" Target="https://en.wikipedia.org/wiki/Qualitative_research" TargetMode="External"/><Relationship Id="rId29" Type="http://schemas.openxmlformats.org/officeDocument/2006/relationships/hyperlink" Target="https://en.wikipedia.org/wiki/Demography" TargetMode="External"/><Relationship Id="rId11" Type="http://schemas.openxmlformats.org/officeDocument/2006/relationships/hyperlink" Target="https://en.wikipedia.org/wiki/Ecology" TargetMode="External"/><Relationship Id="rId24" Type="http://schemas.openxmlformats.org/officeDocument/2006/relationships/hyperlink" Target="https://en.wikipedia.org/wiki/Anthropology" TargetMode="External"/><Relationship Id="rId32" Type="http://schemas.openxmlformats.org/officeDocument/2006/relationships/hyperlink" Target="https://en.wikipedia.org/wiki/Survey_(archaeology)" TargetMode="External"/><Relationship Id="rId37" Type="http://schemas.openxmlformats.org/officeDocument/2006/relationships/hyperlink" Target="https://en.wikipedia.org/wiki/Survey_(archaeology)" TargetMode="External"/><Relationship Id="rId40" Type="http://schemas.openxmlformats.org/officeDocument/2006/relationships/hyperlink" Target="https://en.wikipedia.org/wiki/Observation" TargetMode="External"/><Relationship Id="rId45" Type="http://schemas.openxmlformats.org/officeDocument/2006/relationships/hyperlink" Target="https://en.wikipedia.org/wiki/Longevity" TargetMode="External"/><Relationship Id="rId53" Type="http://schemas.openxmlformats.org/officeDocument/2006/relationships/hyperlink" Target="https://en.wikipedia.org/wiki/Remote_sensing" TargetMode="External"/><Relationship Id="rId58" Type="http://schemas.openxmlformats.org/officeDocument/2006/relationships/hyperlink" Target="https://en.wikipedia.org/wiki/Edward_J._Nell" TargetMode="External"/><Relationship Id="rId66" Type="http://schemas.openxmlformats.org/officeDocument/2006/relationships/hyperlink" Target="https://en.wikipedia.org/wiki/Pierre_Bourdieu" TargetMode="External"/><Relationship Id="rId74" Type="http://schemas.openxmlformats.org/officeDocument/2006/relationships/fontTable" Target="fontTable.xml"/><Relationship Id="rId5" Type="http://schemas.openxmlformats.org/officeDocument/2006/relationships/hyperlink" Target="https://en.wikipedia.org/wiki/Empirical_research" TargetMode="External"/><Relationship Id="rId61" Type="http://schemas.openxmlformats.org/officeDocument/2006/relationships/hyperlink" Target="https://en.wikipedia.org/wiki/Mintzberg" TargetMode="External"/><Relationship Id="rId19" Type="http://schemas.openxmlformats.org/officeDocument/2006/relationships/hyperlink" Target="https://en.wikipedia.org/wiki/Interviewing" TargetMode="External"/><Relationship Id="rId14" Type="http://schemas.openxmlformats.org/officeDocument/2006/relationships/hyperlink" Target="https://en.wikipedia.org/wiki/Folklore" TargetMode="External"/><Relationship Id="rId22" Type="http://schemas.openxmlformats.org/officeDocument/2006/relationships/hyperlink" Target="https://en.wikipedia.org/wiki/Thematic_analysis" TargetMode="External"/><Relationship Id="rId27" Type="http://schemas.openxmlformats.org/officeDocument/2006/relationships/hyperlink" Target="https://en.wikipedia.org/wiki/Unstructured_interview" TargetMode="External"/><Relationship Id="rId30" Type="http://schemas.openxmlformats.org/officeDocument/2006/relationships/hyperlink" Target="https://en.wikipedia.org/wiki/Participant_observation" TargetMode="External"/><Relationship Id="rId35" Type="http://schemas.openxmlformats.org/officeDocument/2006/relationships/hyperlink" Target="https://en.wikipedia.org/wiki/Archaeological_illustration" TargetMode="External"/><Relationship Id="rId43" Type="http://schemas.openxmlformats.org/officeDocument/2006/relationships/hyperlink" Target="https://en.wikipedia.org/wiki/Bird_ringing" TargetMode="External"/><Relationship Id="rId48" Type="http://schemas.openxmlformats.org/officeDocument/2006/relationships/hyperlink" Target="https://en.wikipedia.org/wiki/Earth_science" TargetMode="External"/><Relationship Id="rId56" Type="http://schemas.openxmlformats.org/officeDocument/2006/relationships/hyperlink" Target="https://en.wikipedia.org/wiki/Elinor_Ostrom" TargetMode="External"/><Relationship Id="rId64" Type="http://schemas.openxmlformats.org/officeDocument/2006/relationships/hyperlink" Target="https://en.wikipedia.org/wiki/Lyndall_Urwick" TargetMode="External"/><Relationship Id="rId69" Type="http://schemas.openxmlformats.org/officeDocument/2006/relationships/hyperlink" Target="https://en.wikipedia.org/wiki/Cambridge_University_Press" TargetMode="External"/><Relationship Id="rId8" Type="http://schemas.openxmlformats.org/officeDocument/2006/relationships/hyperlink" Target="https://en.wikipedia.org/wiki/Library" TargetMode="External"/><Relationship Id="rId51" Type="http://schemas.openxmlformats.org/officeDocument/2006/relationships/hyperlink" Target="https://en.wikipedia.org/wiki/VORTEX_projects" TargetMode="External"/><Relationship Id="rId72" Type="http://schemas.openxmlformats.org/officeDocument/2006/relationships/hyperlink" Target="https://en.wikipedia.org/wiki/Correspondence_analysis" TargetMode="External"/><Relationship Id="rId3" Type="http://schemas.openxmlformats.org/officeDocument/2006/relationships/settings" Target="settings.xml"/><Relationship Id="rId12" Type="http://schemas.openxmlformats.org/officeDocument/2006/relationships/hyperlink" Target="https://en.wikipedia.org/wiki/Natural_environment" TargetMode="External"/><Relationship Id="rId17" Type="http://schemas.openxmlformats.org/officeDocument/2006/relationships/hyperlink" Target="https://en.wikipedia.org/wiki/Ethnocentrism" TargetMode="External"/><Relationship Id="rId25" Type="http://schemas.openxmlformats.org/officeDocument/2006/relationships/hyperlink" Target="https://en.wikipedia.org/wiki/Ethnography" TargetMode="External"/><Relationship Id="rId33" Type="http://schemas.openxmlformats.org/officeDocument/2006/relationships/hyperlink" Target="https://en.wikipedia.org/wiki/Aerial_archaeology" TargetMode="External"/><Relationship Id="rId38" Type="http://schemas.openxmlformats.org/officeDocument/2006/relationships/hyperlink" Target="https://en.wikipedia.org/wiki/Excavation_(archaeology)" TargetMode="External"/><Relationship Id="rId46" Type="http://schemas.openxmlformats.org/officeDocument/2006/relationships/hyperlink" Target="https://en.wikipedia.org/wiki/Protected_area" TargetMode="External"/><Relationship Id="rId59" Type="http://schemas.openxmlformats.org/officeDocument/2006/relationships/hyperlink" Target="https://en.wikipedia.org/wiki/Public_health" TargetMode="External"/><Relationship Id="rId67" Type="http://schemas.openxmlformats.org/officeDocument/2006/relationships/hyperlink" Target="https://en.wikipedia.org/wiki/Kabyle_people" TargetMode="External"/><Relationship Id="rId20" Type="http://schemas.openxmlformats.org/officeDocument/2006/relationships/hyperlink" Target="https://en.wikipedia.org/wiki/Qualitative_research" TargetMode="External"/><Relationship Id="rId41" Type="http://schemas.openxmlformats.org/officeDocument/2006/relationships/hyperlink" Target="https://en.wikipedia.org/wiki/Habitat" TargetMode="External"/><Relationship Id="rId54" Type="http://schemas.openxmlformats.org/officeDocument/2006/relationships/hyperlink" Target="https://en.wikipedia.org/wiki/Economics" TargetMode="External"/><Relationship Id="rId62" Type="http://schemas.openxmlformats.org/officeDocument/2006/relationships/hyperlink" Target="https://en.wikipedia.org/wiki/Management" TargetMode="External"/><Relationship Id="rId70" Type="http://schemas.openxmlformats.org/officeDocument/2006/relationships/hyperlink" Target="https://en.wikipedia.org/wiki/Habitus_(sociology)"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Raw_data" TargetMode="External"/><Relationship Id="rId15" Type="http://schemas.openxmlformats.org/officeDocument/2006/relationships/hyperlink" Target="https://en.wikipedia.org/wiki/Observation" TargetMode="External"/><Relationship Id="rId23" Type="http://schemas.openxmlformats.org/officeDocument/2006/relationships/hyperlink" Target="https://en.wikipedia.org/wiki/Narrative_analysis" TargetMode="External"/><Relationship Id="rId28" Type="http://schemas.openxmlformats.org/officeDocument/2006/relationships/hyperlink" Target="https://en.wikipedia.org/wiki/Archival_research" TargetMode="External"/><Relationship Id="rId36" Type="http://schemas.openxmlformats.org/officeDocument/2006/relationships/hyperlink" Target="https://en.wikipedia.org/wiki/Geophysical_survey_(archaeology)" TargetMode="External"/><Relationship Id="rId49" Type="http://schemas.openxmlformats.org/officeDocument/2006/relationships/hyperlink" Target="https://en.wikipedia.org/wiki/Atmospheric_sciences" TargetMode="External"/><Relationship Id="rId57" Type="http://schemas.openxmlformats.org/officeDocument/2006/relationships/hyperlink" Target="https://en.wikipedia.org/wiki/Oliver_Williamson" TargetMode="External"/><Relationship Id="rId10" Type="http://schemas.openxmlformats.org/officeDocument/2006/relationships/hyperlink" Target="https://en.wikipedia.org/wiki/Branches_of_science" TargetMode="External"/><Relationship Id="rId31" Type="http://schemas.openxmlformats.org/officeDocument/2006/relationships/hyperlink" Target="https://en.wikipedia.org/wiki/Archaeology" TargetMode="External"/><Relationship Id="rId44" Type="http://schemas.openxmlformats.org/officeDocument/2006/relationships/hyperlink" Target="https://en.wikipedia.org/wiki/Animal_migration" TargetMode="External"/><Relationship Id="rId52" Type="http://schemas.openxmlformats.org/officeDocument/2006/relationships/hyperlink" Target="https://en.wikipedia.org/wiki/In_situ" TargetMode="External"/><Relationship Id="rId60" Type="http://schemas.openxmlformats.org/officeDocument/2006/relationships/hyperlink" Target="https://en.wikipedia.org/wiki/Epidemiology" TargetMode="External"/><Relationship Id="rId65" Type="http://schemas.openxmlformats.org/officeDocument/2006/relationships/hyperlink" Target="https://en.wikipedia.org/wiki/Herbert_A._Simon" TargetMode="External"/><Relationship Id="rId73" Type="http://schemas.openxmlformats.org/officeDocument/2006/relationships/hyperlink" Target="https://en.wikipedia.org/wiki/Multiple_correspondence_analysis" TargetMode="External"/><Relationship Id="rId4" Type="http://schemas.openxmlformats.org/officeDocument/2006/relationships/webSettings" Target="webSettings.xml"/><Relationship Id="rId9" Type="http://schemas.openxmlformats.org/officeDocument/2006/relationships/hyperlink" Target="https://en.wikipedia.org/wiki/Workplace" TargetMode="External"/><Relationship Id="rId13" Type="http://schemas.openxmlformats.org/officeDocument/2006/relationships/hyperlink" Target="https://en.wikipedia.org/wiki/Natural_environment" TargetMode="External"/><Relationship Id="rId18" Type="http://schemas.openxmlformats.org/officeDocument/2006/relationships/hyperlink" Target="https://en.wikipedia.org/wiki/Fieldnotes" TargetMode="External"/><Relationship Id="rId39" Type="http://schemas.openxmlformats.org/officeDocument/2006/relationships/hyperlink" Target="https://en.wikipedia.org/wiki/Biology" TargetMode="External"/><Relationship Id="rId34" Type="http://schemas.openxmlformats.org/officeDocument/2006/relationships/hyperlink" Target="https://en.wikipedia.org/wiki/Archaeological_site" TargetMode="External"/><Relationship Id="rId50" Type="http://schemas.openxmlformats.org/officeDocument/2006/relationships/hyperlink" Target="https://en.wikipedia.org/wiki/Field_experiment" TargetMode="External"/><Relationship Id="rId55" Type="http://schemas.openxmlformats.org/officeDocument/2006/relationships/hyperlink" Target="https://en.wikipedia.org/wiki/Deirdre_McCloskey" TargetMode="External"/><Relationship Id="rId7" Type="http://schemas.openxmlformats.org/officeDocument/2006/relationships/hyperlink" Target="https://en.wikipedia.org/wiki/Laboratory" TargetMode="External"/><Relationship Id="rId71" Type="http://schemas.openxmlformats.org/officeDocument/2006/relationships/hyperlink" Target="https://en.wikipedia.org/wiki/Rational_choice_the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3374</Words>
  <Characters>19237</Characters>
  <Application>Microsoft Office Word</Application>
  <DocSecurity>0</DocSecurity>
  <Lines>160</Lines>
  <Paragraphs>45</Paragraphs>
  <ScaleCrop>false</ScaleCrop>
  <Company/>
  <LinksUpToDate>false</LinksUpToDate>
  <CharactersWithSpaces>22566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ipcs</dc:creator>
  <cp:keywords/>
  <dc:description/>
  <cp:lastModifiedBy>ipcs</cp:lastModifiedBy>
  <cp:revision>1</cp:revision>
  <dcterms:created xsi:type="dcterms:W3CDTF">2020-04-08T05:26:00Z</dcterms:created>
  <dcterms:modified xsi:type="dcterms:W3CDTF">2020-04-08T05:30:00Z</dcterms:modified>
</cp:coreProperties>
</file>